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ADD2" w14:textId="31AA2B9A" w:rsidR="009311B4" w:rsidRPr="00936F85" w:rsidRDefault="008B4EB8" w:rsidP="0028542F">
      <w:pPr>
        <w:pBdr>
          <w:top w:val="none" w:sz="0" w:space="0" w:color="000000"/>
          <w:left w:val="none" w:sz="0" w:space="0" w:color="000000"/>
          <w:bottom w:val="single" w:sz="12" w:space="1" w:color="auto"/>
          <w:right w:val="none" w:sz="0" w:space="0" w:color="000000"/>
        </w:pBdr>
        <w:suppressAutoHyphens/>
        <w:spacing w:after="200" w:line="240" w:lineRule="auto"/>
        <w:textAlignment w:val="baseline"/>
        <w:rPr>
          <w:rFonts w:ascii="Arial" w:eastAsia="Calibri" w:hAnsi="Arial" w:cs="Arial"/>
          <w:b/>
          <w:kern w:val="1"/>
          <w:sz w:val="20"/>
          <w:szCs w:val="20"/>
          <w:lang w:eastAsia="zh-CN"/>
        </w:rPr>
      </w:pPr>
      <w:r>
        <w:rPr>
          <w:rFonts w:ascii="Arial" w:eastAsia="Calibri" w:hAnsi="Arial" w:cs="Arial"/>
          <w:b/>
          <w:kern w:val="1"/>
          <w:sz w:val="20"/>
          <w:szCs w:val="20"/>
          <w:lang w:eastAsia="zh-CN"/>
        </w:rPr>
        <w:t>D</w:t>
      </w:r>
      <w:r w:rsidR="009311B4" w:rsidRPr="00936F85">
        <w:rPr>
          <w:rFonts w:ascii="Arial" w:eastAsia="Calibri" w:hAnsi="Arial" w:cs="Arial"/>
          <w:b/>
          <w:kern w:val="1"/>
          <w:sz w:val="20"/>
          <w:szCs w:val="20"/>
          <w:lang w:eastAsia="zh-CN"/>
        </w:rPr>
        <w:t>ados Cadastrais do Participante</w:t>
      </w:r>
    </w:p>
    <w:p w14:paraId="35F65C3D" w14:textId="544C5ECC" w:rsidR="00C03B6B" w:rsidRPr="00936F85" w:rsidRDefault="00C03B6B" w:rsidP="00285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Razão Social ou Nome: 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</w:p>
    <w:p w14:paraId="473D717E" w14:textId="6222C443" w:rsidR="00C03B6B" w:rsidRPr="00936F85" w:rsidRDefault="00C03B6B" w:rsidP="00285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E-Mail:______________________________________________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 xml:space="preserve">_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Telefone:__________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</w:p>
    <w:p w14:paraId="1B37C6BE" w14:textId="19355F11" w:rsidR="00C03B6B" w:rsidRPr="00936F85" w:rsidRDefault="00C03B6B" w:rsidP="00285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Município: 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 xml:space="preserve">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Estado: 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</w:t>
      </w:r>
    </w:p>
    <w:p w14:paraId="45D023F1" w14:textId="630E6EB6" w:rsidR="00C03B6B" w:rsidRPr="00936F85" w:rsidRDefault="00C03B6B" w:rsidP="00285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CNPJ/CPF:________________________________________________________________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</w:t>
      </w:r>
    </w:p>
    <w:p w14:paraId="5CFFA1E0" w14:textId="6EED49CA" w:rsidR="00C03B6B" w:rsidRPr="00936F85" w:rsidRDefault="00C03B6B" w:rsidP="0028542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line="240" w:lineRule="auto"/>
        <w:textAlignment w:val="baseline"/>
        <w:rPr>
          <w:rFonts w:ascii="Arial" w:eastAsia="Calibri" w:hAnsi="Arial" w:cs="Arial"/>
          <w:kern w:val="1"/>
          <w:sz w:val="20"/>
          <w:szCs w:val="20"/>
          <w:lang w:eastAsia="zh-CN"/>
        </w:rPr>
      </w:pP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Dados Bancários:</w:t>
      </w:r>
      <w:r w:rsidRPr="00936F85">
        <w:rPr>
          <w:rFonts w:ascii="Arial" w:eastAsia="Calibri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________________________________________________________</w:t>
      </w:r>
      <w:r>
        <w:rPr>
          <w:rFonts w:ascii="Arial" w:eastAsia="Calibri" w:hAnsi="Arial" w:cs="Arial"/>
          <w:kern w:val="1"/>
          <w:sz w:val="20"/>
          <w:szCs w:val="20"/>
          <w:lang w:eastAsia="zh-CN"/>
        </w:rPr>
        <w:t>_________</w:t>
      </w:r>
      <w:r w:rsidRPr="00936F85">
        <w:rPr>
          <w:rFonts w:ascii="Arial" w:eastAsia="Calibri" w:hAnsi="Arial" w:cs="Arial"/>
          <w:kern w:val="1"/>
          <w:sz w:val="20"/>
          <w:szCs w:val="20"/>
          <w:lang w:eastAsia="zh-CN"/>
        </w:rPr>
        <w:t>__________</w:t>
      </w:r>
    </w:p>
    <w:p w14:paraId="30070EE5" w14:textId="41EA92DC" w:rsidR="009311B4" w:rsidRDefault="009311B4" w:rsidP="00110D78">
      <w:pPr>
        <w:spacing w:after="0" w:line="276" w:lineRule="auto"/>
        <w:ind w:left="3483" w:right="348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COTAÇÃO DE PREÇO</w:t>
      </w:r>
    </w:p>
    <w:p w14:paraId="57C808D1" w14:textId="008B164E" w:rsidR="009311B4" w:rsidRDefault="009311B4" w:rsidP="00CC0268">
      <w:pPr>
        <w:tabs>
          <w:tab w:val="left" w:pos="6521"/>
        </w:tabs>
        <w:spacing w:after="0" w:line="276" w:lineRule="auto"/>
        <w:ind w:right="-1"/>
        <w:jc w:val="center"/>
        <w:rPr>
          <w:rFonts w:ascii="Arial" w:hAnsi="Arial"/>
          <w:b/>
          <w:color w:val="FF0000"/>
        </w:rPr>
      </w:pPr>
      <w:r w:rsidRPr="009311B4">
        <w:rPr>
          <w:rFonts w:ascii="Arial" w:hAnsi="Arial"/>
          <w:b/>
          <w:color w:val="FF0000"/>
        </w:rPr>
        <w:t>(</w:t>
      </w:r>
      <w:r w:rsidR="008E4957">
        <w:rPr>
          <w:rFonts w:ascii="Arial" w:hAnsi="Arial"/>
          <w:b/>
          <w:color w:val="FF0000"/>
        </w:rPr>
        <w:t xml:space="preserve">LICITAÇÃO - </w:t>
      </w:r>
      <w:r w:rsidRPr="009311B4">
        <w:rPr>
          <w:rFonts w:ascii="Arial" w:hAnsi="Arial"/>
          <w:b/>
          <w:color w:val="FF0000"/>
        </w:rPr>
        <w:t>ASSINAR E CARIMBAR AO FINAL DO DOCUMENTO)</w:t>
      </w:r>
    </w:p>
    <w:p w14:paraId="7E8731B6" w14:textId="77777777" w:rsidR="00B94E6F" w:rsidRPr="00CC0268" w:rsidRDefault="00B94E6F" w:rsidP="00CC0268">
      <w:pPr>
        <w:tabs>
          <w:tab w:val="left" w:pos="6521"/>
        </w:tabs>
        <w:spacing w:after="0" w:line="276" w:lineRule="auto"/>
        <w:ind w:right="-1"/>
        <w:jc w:val="center"/>
        <w:rPr>
          <w:color w:val="FF0000"/>
        </w:rPr>
      </w:pPr>
    </w:p>
    <w:p w14:paraId="34119463" w14:textId="4900E49C" w:rsidR="003E7F65" w:rsidRPr="008B4EB8" w:rsidRDefault="003E7F65" w:rsidP="00110D78">
      <w:pPr>
        <w:pStyle w:val="PargrafodaLista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>OBJETO</w:t>
      </w:r>
    </w:p>
    <w:p w14:paraId="4B77DEC8" w14:textId="63000B5E" w:rsidR="00B1492A" w:rsidRPr="008B4EB8" w:rsidRDefault="00C85604" w:rsidP="00B1492A">
      <w:pPr>
        <w:pStyle w:val="Standard"/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/>
        <w:ind w:left="0" w:firstLine="0"/>
        <w:jc w:val="both"/>
        <w:textAlignment w:val="auto"/>
        <w:rPr>
          <w:rStyle w:val="markedcontent"/>
          <w:rFonts w:ascii="Arial" w:eastAsia="Arial" w:hAnsi="Arial" w:cs="Arial"/>
          <w:sz w:val="20"/>
          <w:szCs w:val="20"/>
        </w:rPr>
      </w:pPr>
      <w:r w:rsidRPr="008B4EB8">
        <w:rPr>
          <w:rFonts w:ascii="Arial" w:hAnsi="Arial" w:cs="Arial"/>
          <w:color w:val="000000"/>
          <w:sz w:val="20"/>
          <w:szCs w:val="20"/>
        </w:rPr>
        <w:t xml:space="preserve"> </w:t>
      </w:r>
      <w:r w:rsidR="00502BE6" w:rsidRPr="008B4EB8">
        <w:rPr>
          <w:rFonts w:ascii="Arial" w:hAnsi="Arial" w:cs="Arial"/>
          <w:sz w:val="20"/>
          <w:szCs w:val="20"/>
        </w:rPr>
        <w:t>Aquisição de materiais ÓRTESES, PRÓTESES E MATERIAIS ESPECIAIS (OPME) com entrega parcelada, para atender a demanda do Hospital Regional do Centro-Oeste - HRCO, conforme descrito na tabela abaixo</w:t>
      </w:r>
      <w:r w:rsidR="00B1492A" w:rsidRPr="008B4EB8">
        <w:rPr>
          <w:rStyle w:val="markedcontent"/>
          <w:rFonts w:ascii="Arial" w:hAnsi="Arial" w:cs="Arial"/>
          <w:sz w:val="20"/>
          <w:szCs w:val="20"/>
        </w:rPr>
        <w:t>:</w:t>
      </w:r>
    </w:p>
    <w:p w14:paraId="7D80FE94" w14:textId="77777777" w:rsidR="00502BE6" w:rsidRDefault="00502BE6" w:rsidP="00502BE6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8B4EB8" w:rsidRPr="002248A0" w14:paraId="3EAD7A8C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62E67899" w14:textId="03505111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01 - KIT MOSAICOPLASTIA</w:t>
            </w:r>
          </w:p>
        </w:tc>
      </w:tr>
      <w:tr w:rsidR="008B4EB8" w:rsidRPr="002248A0" w14:paraId="24E13083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20431518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88CF11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6209E21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30343573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DF3381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56BCD1B4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4C5DB6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557FDA2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7DF169F6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6E0ECE5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490F5ED0" w14:textId="77777777" w:rsidR="008B4EB8" w:rsidRPr="00B773E4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Kit de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composto por: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trefina para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doadora,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trefina para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receptor,</w:t>
            </w:r>
            <w:r>
              <w:rPr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empurrador interno, empurrador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externo.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Empurrador externo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manual com rosca.</w:t>
            </w:r>
          </w:p>
        </w:tc>
        <w:tc>
          <w:tcPr>
            <w:tcW w:w="1267" w:type="dxa"/>
            <w:vAlign w:val="center"/>
          </w:tcPr>
          <w:p w14:paraId="6DB51ED0" w14:textId="77777777" w:rsidR="008B4EB8" w:rsidRPr="00B773E4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586BF5D1" w14:textId="77777777" w:rsidR="008B4EB8" w:rsidRPr="00B773E4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6522.67884</w:t>
            </w:r>
          </w:p>
        </w:tc>
        <w:tc>
          <w:tcPr>
            <w:tcW w:w="709" w:type="dxa"/>
            <w:vAlign w:val="center"/>
          </w:tcPr>
          <w:p w14:paraId="40C22E43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7475AA49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6112AC93" w14:textId="6C958CB6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ind w:right="-102" w:firstLine="3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4737F8F" w14:textId="40440E50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3F8B8F30" w14:textId="77777777" w:rsidTr="002F4C6A">
        <w:tc>
          <w:tcPr>
            <w:tcW w:w="6946" w:type="dxa"/>
            <w:gridSpan w:val="6"/>
            <w:shd w:val="clear" w:color="auto" w:fill="D5DCE4" w:themeFill="text2" w:themeFillTint="33"/>
            <w:vAlign w:val="bottom"/>
          </w:tcPr>
          <w:p w14:paraId="317AFA7A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  <w:vAlign w:val="bottom"/>
          </w:tcPr>
          <w:p w14:paraId="55E7FAC1" w14:textId="0DE5F7FF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800EC71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067B9A40" w14:textId="77777777" w:rsidR="008B4EB8" w:rsidRPr="00D3324B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8B4EB8" w:rsidRPr="002248A0" w14:paraId="5A4A3DD7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7C6C1ABA" w14:textId="08B82AE8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02 - PLACA OITO OU X</w:t>
            </w:r>
          </w:p>
        </w:tc>
      </w:tr>
      <w:tr w:rsidR="008B4EB8" w:rsidRPr="002248A0" w14:paraId="28F241B2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6D334D13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420C84A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58B0986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09D4436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2F2A639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083A7E68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7100F42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4E2628A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57F66DEA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70CF17E3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53D45194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Placa oito ou em X em aço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inoxidável para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epififisiodese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hemi-epifisiolise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com furo central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para fio guia. Em todos os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tamanhos</w:t>
            </w:r>
          </w:p>
        </w:tc>
        <w:tc>
          <w:tcPr>
            <w:tcW w:w="1267" w:type="dxa"/>
            <w:vAlign w:val="center"/>
          </w:tcPr>
          <w:p w14:paraId="134A8D2F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2E170590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52503</w:t>
            </w:r>
          </w:p>
        </w:tc>
        <w:tc>
          <w:tcPr>
            <w:tcW w:w="709" w:type="dxa"/>
            <w:vAlign w:val="center"/>
          </w:tcPr>
          <w:p w14:paraId="443D35B6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7B425D22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BFBCF46" w14:textId="1C52B005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  <w:tc>
          <w:tcPr>
            <w:tcW w:w="1418" w:type="dxa"/>
            <w:vAlign w:val="center"/>
          </w:tcPr>
          <w:p w14:paraId="464B75E3" w14:textId="2B3769F6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688D3BD1" w14:textId="77777777" w:rsidTr="002F4C6A">
        <w:trPr>
          <w:cantSplit/>
          <w:trHeight w:val="427"/>
        </w:trPr>
        <w:tc>
          <w:tcPr>
            <w:tcW w:w="426" w:type="dxa"/>
            <w:vAlign w:val="center"/>
          </w:tcPr>
          <w:p w14:paraId="23E38BC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6B769FCB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05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Parafuso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autorosqueante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canulado</w:t>
            </w:r>
            <w:proofErr w:type="spellEnd"/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</w:t>
            </w:r>
          </w:p>
        </w:tc>
        <w:tc>
          <w:tcPr>
            <w:tcW w:w="1267" w:type="dxa"/>
            <w:vAlign w:val="center"/>
          </w:tcPr>
          <w:p w14:paraId="40DD1FAA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7E148C67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6522.52504</w:t>
            </w:r>
          </w:p>
        </w:tc>
        <w:tc>
          <w:tcPr>
            <w:tcW w:w="709" w:type="dxa"/>
            <w:vAlign w:val="center"/>
          </w:tcPr>
          <w:p w14:paraId="755B4ED7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1,33</w:t>
            </w:r>
          </w:p>
        </w:tc>
        <w:tc>
          <w:tcPr>
            <w:tcW w:w="992" w:type="dxa"/>
            <w:vAlign w:val="center"/>
          </w:tcPr>
          <w:p w14:paraId="4AEC7F06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6DD1D8D3" w14:textId="07E8DA69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6781A14" w14:textId="742DA61C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4E0DE1C3" w14:textId="77777777" w:rsidTr="002F4C6A">
        <w:tc>
          <w:tcPr>
            <w:tcW w:w="6946" w:type="dxa"/>
            <w:gridSpan w:val="6"/>
            <w:shd w:val="clear" w:color="auto" w:fill="D5DCE4" w:themeFill="text2" w:themeFillTint="33"/>
            <w:vAlign w:val="bottom"/>
          </w:tcPr>
          <w:p w14:paraId="0D3CB6DE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  <w:vAlign w:val="bottom"/>
          </w:tcPr>
          <w:p w14:paraId="6D401260" w14:textId="164A6BC6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</w:tbl>
    <w:p w14:paraId="059ADD78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212F0017" w14:textId="77777777" w:rsid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8B4EB8" w:rsidRPr="002248A0" w14:paraId="5DA1A9A5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17B6DF4F" w14:textId="09167852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03 - PINOS HIDROXIAPATITA</w:t>
            </w:r>
          </w:p>
        </w:tc>
      </w:tr>
      <w:tr w:rsidR="008B4EB8" w:rsidRPr="002248A0" w14:paraId="03C5804F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1DF617E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4FECCA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3DFE3288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5BE55BA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08FA041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7A7C9C55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98653E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514CA0E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160F4C57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4AD807A1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5CA9766A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Pinos ósseos para fixador externo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aço, recobertos com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hidroxiapatita na porção rosqueada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composto de porção lisa e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rosqueada. Porção rosqueada em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formato cônico, auto marchante,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diâmetro da porção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rosqueada inicia em 5mm e termina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6mm, porção lisa do corpo do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pino medindo 6mm de diâmetro.</w:t>
            </w:r>
          </w:p>
        </w:tc>
        <w:tc>
          <w:tcPr>
            <w:tcW w:w="1267" w:type="dxa"/>
            <w:vAlign w:val="center"/>
          </w:tcPr>
          <w:p w14:paraId="6C30B2EC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234CEF96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6522.35872</w:t>
            </w:r>
          </w:p>
        </w:tc>
        <w:tc>
          <w:tcPr>
            <w:tcW w:w="709" w:type="dxa"/>
            <w:vAlign w:val="center"/>
          </w:tcPr>
          <w:p w14:paraId="59901E0A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6,00</w:t>
            </w:r>
          </w:p>
        </w:tc>
        <w:tc>
          <w:tcPr>
            <w:tcW w:w="992" w:type="dxa"/>
            <w:vAlign w:val="center"/>
          </w:tcPr>
          <w:p w14:paraId="08DD4997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14:paraId="2C5CE52C" w14:textId="3E1295B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D08F1F" w14:textId="6A066299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1E415837" w14:textId="77777777" w:rsidTr="002F4C6A">
        <w:tc>
          <w:tcPr>
            <w:tcW w:w="6946" w:type="dxa"/>
            <w:gridSpan w:val="6"/>
            <w:shd w:val="clear" w:color="auto" w:fill="D5DCE4" w:themeFill="text2" w:themeFillTint="33"/>
            <w:vAlign w:val="bottom"/>
          </w:tcPr>
          <w:p w14:paraId="63F0624C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VALOR TOTAL DO LOTE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  <w:vAlign w:val="bottom"/>
          </w:tcPr>
          <w:p w14:paraId="17F7F366" w14:textId="12016E9D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BE1E662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3450247B" w14:textId="77777777" w:rsid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8B4EB8" w:rsidRPr="002248A0" w14:paraId="4A0F7C17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30305A93" w14:textId="587D6720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04 - PROTESES TOTAL DE COTOVELO</w:t>
            </w:r>
          </w:p>
        </w:tc>
      </w:tr>
      <w:tr w:rsidR="008B4EB8" w:rsidRPr="002248A0" w14:paraId="28A41E62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4F1856A8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3C15A8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5BBAAB4F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234ACD7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07B8366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10CCD4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32C539F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690B60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36D949E3" w14:textId="77777777" w:rsidTr="002F4C6A">
        <w:trPr>
          <w:cantSplit/>
          <w:trHeight w:val="707"/>
        </w:trPr>
        <w:tc>
          <w:tcPr>
            <w:tcW w:w="426" w:type="dxa"/>
            <w:vAlign w:val="center"/>
          </w:tcPr>
          <w:p w14:paraId="3B2E688C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7E6D9F9E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Prótese total de cotovelo, em titânio,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com opções de tamanho P, M, G.</w:t>
            </w:r>
          </w:p>
        </w:tc>
        <w:tc>
          <w:tcPr>
            <w:tcW w:w="1267" w:type="dxa"/>
            <w:vAlign w:val="center"/>
          </w:tcPr>
          <w:p w14:paraId="4E916BA8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07.02.03.124-0</w:t>
            </w:r>
          </w:p>
        </w:tc>
        <w:tc>
          <w:tcPr>
            <w:tcW w:w="1142" w:type="dxa"/>
            <w:vAlign w:val="center"/>
          </w:tcPr>
          <w:p w14:paraId="3BDBDE3A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6522.30740</w:t>
            </w:r>
          </w:p>
        </w:tc>
        <w:tc>
          <w:tcPr>
            <w:tcW w:w="709" w:type="dxa"/>
            <w:vAlign w:val="center"/>
          </w:tcPr>
          <w:p w14:paraId="7CE93ADF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1A847B1E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6773FC59" w14:textId="19D3936E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7A4C2FD" w14:textId="73BB5CCF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</w:p>
        </w:tc>
      </w:tr>
      <w:tr w:rsidR="008B4EB8" w:rsidRPr="002248A0" w14:paraId="1C343133" w14:textId="77777777" w:rsidTr="002F4C6A">
        <w:tc>
          <w:tcPr>
            <w:tcW w:w="6946" w:type="dxa"/>
            <w:gridSpan w:val="6"/>
            <w:shd w:val="clear" w:color="auto" w:fill="D5DCE4" w:themeFill="text2" w:themeFillTint="33"/>
            <w:vAlign w:val="bottom"/>
          </w:tcPr>
          <w:p w14:paraId="48F46B79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  <w:vAlign w:val="bottom"/>
          </w:tcPr>
          <w:p w14:paraId="63CBCAE9" w14:textId="5BFD2725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950423A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37097699" w14:textId="77777777" w:rsidR="008B4EB8" w:rsidRPr="00D3324B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8B4EB8" w:rsidRPr="002248A0" w14:paraId="5B4E056C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03BBEBB4" w14:textId="7A15D96A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05 - ESPAÇADOR DE TENDÂO</w:t>
            </w:r>
          </w:p>
        </w:tc>
      </w:tr>
      <w:tr w:rsidR="008B4EB8" w:rsidRPr="002248A0" w14:paraId="5F1C20E8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5B32EBF0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B923FC3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44A4F30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070D4A6A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23EC6E52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405100E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E9C71D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52C8095D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2DDF5CCD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5527423E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5E2515D2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05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Espaçador de tendão, em silicone,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nos formatos oval e reto. Em todas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as numerações.</w:t>
            </w:r>
          </w:p>
        </w:tc>
        <w:tc>
          <w:tcPr>
            <w:tcW w:w="1267" w:type="dxa"/>
            <w:vAlign w:val="center"/>
          </w:tcPr>
          <w:p w14:paraId="4FC2F633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07.02.05.016-4</w:t>
            </w:r>
          </w:p>
        </w:tc>
        <w:tc>
          <w:tcPr>
            <w:tcW w:w="1142" w:type="dxa"/>
            <w:vAlign w:val="center"/>
          </w:tcPr>
          <w:p w14:paraId="056BE55D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6522.32103</w:t>
            </w:r>
          </w:p>
        </w:tc>
        <w:tc>
          <w:tcPr>
            <w:tcW w:w="709" w:type="dxa"/>
            <w:vAlign w:val="center"/>
          </w:tcPr>
          <w:p w14:paraId="174AC44E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1,00</w:t>
            </w:r>
          </w:p>
        </w:tc>
        <w:tc>
          <w:tcPr>
            <w:tcW w:w="851" w:type="dxa"/>
            <w:vAlign w:val="center"/>
          </w:tcPr>
          <w:p w14:paraId="2A599B8F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4AB191C5" w14:textId="1EA8F43B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931FDB9" w14:textId="52AE50DA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43096348" w14:textId="77777777" w:rsidTr="002F4C6A">
        <w:tc>
          <w:tcPr>
            <w:tcW w:w="6805" w:type="dxa"/>
            <w:gridSpan w:val="6"/>
            <w:shd w:val="clear" w:color="auto" w:fill="D5DCE4" w:themeFill="text2" w:themeFillTint="33"/>
            <w:vAlign w:val="bottom"/>
          </w:tcPr>
          <w:p w14:paraId="6CF7FFF5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bottom"/>
          </w:tcPr>
          <w:p w14:paraId="012351E5" w14:textId="046097BC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A3297A0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61EFAB97" w14:textId="77777777" w:rsidR="008B4EB8" w:rsidRPr="00D3324B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8B4EB8" w:rsidRPr="002248A0" w14:paraId="35B7854D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2A19AABB" w14:textId="07943F1F" w:rsidR="008B4EB8" w:rsidRPr="008B4EB8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06 - </w:t>
            </w:r>
            <w:r w:rsidRPr="001C7BA7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ESPAÇADOR DE JOELHO/QUADRIL</w:t>
            </w:r>
          </w:p>
        </w:tc>
      </w:tr>
      <w:tr w:rsidR="008B4EB8" w:rsidRPr="002248A0" w14:paraId="14945DB4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5C81ABB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5A690E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1211076B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32565B2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35F2D0DD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3F4379E3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AA7DDDF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4F776C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3FE19444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1ADB78B7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70B2D267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Espaçador temporário de joelho </w:t>
            </w:r>
            <w:proofErr w:type="spellStart"/>
            <w:proofErr w:type="gram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pré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moldado</w:t>
            </w:r>
            <w:proofErr w:type="gram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todas as numerações</w:t>
            </w:r>
          </w:p>
        </w:tc>
        <w:tc>
          <w:tcPr>
            <w:tcW w:w="1267" w:type="dxa"/>
            <w:vAlign w:val="center"/>
          </w:tcPr>
          <w:p w14:paraId="173EB607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5BD9E0B7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6522.30618</w:t>
            </w:r>
          </w:p>
        </w:tc>
        <w:tc>
          <w:tcPr>
            <w:tcW w:w="709" w:type="dxa"/>
            <w:vAlign w:val="center"/>
          </w:tcPr>
          <w:p w14:paraId="508EB2D5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0,25</w:t>
            </w:r>
          </w:p>
        </w:tc>
        <w:tc>
          <w:tcPr>
            <w:tcW w:w="851" w:type="dxa"/>
            <w:vAlign w:val="center"/>
          </w:tcPr>
          <w:p w14:paraId="0D6F73DE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7BCC100" w14:textId="08A9C74A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F44DD10" w14:textId="744F1A00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0303126A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4C01CC72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7C0CFFC9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Espaçador temporário de quadril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pré-moldado, em todas as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numerações</w:t>
            </w:r>
          </w:p>
        </w:tc>
        <w:tc>
          <w:tcPr>
            <w:tcW w:w="1267" w:type="dxa"/>
            <w:vAlign w:val="center"/>
          </w:tcPr>
          <w:p w14:paraId="19BDC213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1FCB16B7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6522.30805</w:t>
            </w:r>
          </w:p>
        </w:tc>
        <w:tc>
          <w:tcPr>
            <w:tcW w:w="709" w:type="dxa"/>
            <w:vAlign w:val="center"/>
          </w:tcPr>
          <w:p w14:paraId="4D332CB7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3F475833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2F0F6FB3" w14:textId="7B62E353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3CF154" w14:textId="19A57414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6FF0665B" w14:textId="77777777" w:rsidTr="002F4C6A">
        <w:tc>
          <w:tcPr>
            <w:tcW w:w="6805" w:type="dxa"/>
            <w:gridSpan w:val="6"/>
            <w:shd w:val="clear" w:color="auto" w:fill="D5DCE4" w:themeFill="text2" w:themeFillTint="33"/>
            <w:vAlign w:val="bottom"/>
          </w:tcPr>
          <w:p w14:paraId="27E61964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bottom"/>
          </w:tcPr>
          <w:p w14:paraId="4168E39A" w14:textId="1BB7F2F9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493A1F9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5EB9C378" w14:textId="77777777" w:rsid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8B4EB8" w:rsidRPr="002248A0" w14:paraId="74811636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0B3E6A4F" w14:textId="7D696DB3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07 - FIXADOR PARA ALONGAMENTO</w:t>
            </w:r>
          </w:p>
        </w:tc>
      </w:tr>
      <w:tr w:rsidR="008B4EB8" w:rsidRPr="002248A0" w14:paraId="22181D5C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173E1AB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4492C28E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4D3E9BA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75E615E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16E24C21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028F5D5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0FC93CB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4BEADA4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2BC061C4" w14:textId="77777777" w:rsidTr="002F4C6A">
        <w:trPr>
          <w:cantSplit/>
          <w:trHeight w:val="588"/>
        </w:trPr>
        <w:tc>
          <w:tcPr>
            <w:tcW w:w="426" w:type="dxa"/>
            <w:vAlign w:val="center"/>
          </w:tcPr>
          <w:p w14:paraId="122B0F6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18FB29CE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Fixador externo tipo plataforma -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sistema de alongamento transplante</w:t>
            </w:r>
            <w:r>
              <w:t xml:space="preserve">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osseo</w:t>
            </w:r>
            <w:proofErr w:type="spellEnd"/>
          </w:p>
        </w:tc>
        <w:tc>
          <w:tcPr>
            <w:tcW w:w="1267" w:type="dxa"/>
            <w:vAlign w:val="center"/>
          </w:tcPr>
          <w:p w14:paraId="767F8492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07.02.03.042-2</w:t>
            </w:r>
          </w:p>
        </w:tc>
        <w:tc>
          <w:tcPr>
            <w:tcW w:w="1142" w:type="dxa"/>
            <w:vAlign w:val="center"/>
          </w:tcPr>
          <w:p w14:paraId="150DD2D9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6522.42721</w:t>
            </w:r>
          </w:p>
        </w:tc>
        <w:tc>
          <w:tcPr>
            <w:tcW w:w="709" w:type="dxa"/>
            <w:vAlign w:val="center"/>
          </w:tcPr>
          <w:p w14:paraId="4E5E8168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0,20</w:t>
            </w:r>
          </w:p>
        </w:tc>
        <w:tc>
          <w:tcPr>
            <w:tcW w:w="851" w:type="dxa"/>
            <w:vAlign w:val="center"/>
          </w:tcPr>
          <w:p w14:paraId="1A9763ED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CE13937" w14:textId="5D463BBC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5CBCB6" w14:textId="1FFF0E4B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66AEE2A6" w14:textId="77777777" w:rsidTr="002F4C6A">
        <w:trPr>
          <w:cantSplit/>
          <w:trHeight w:val="412"/>
        </w:trPr>
        <w:tc>
          <w:tcPr>
            <w:tcW w:w="426" w:type="dxa"/>
            <w:vAlign w:val="center"/>
          </w:tcPr>
          <w:p w14:paraId="0E737944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7EFFF01A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Fixador externo com sistema de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alongamento monofocal.</w:t>
            </w:r>
          </w:p>
        </w:tc>
        <w:tc>
          <w:tcPr>
            <w:tcW w:w="1267" w:type="dxa"/>
            <w:vAlign w:val="center"/>
          </w:tcPr>
          <w:p w14:paraId="3BAB23CF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07.02.03.035-0</w:t>
            </w:r>
          </w:p>
        </w:tc>
        <w:tc>
          <w:tcPr>
            <w:tcW w:w="1142" w:type="dxa"/>
            <w:vAlign w:val="center"/>
          </w:tcPr>
          <w:p w14:paraId="2F899A89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6522.42720</w:t>
            </w:r>
          </w:p>
        </w:tc>
        <w:tc>
          <w:tcPr>
            <w:tcW w:w="709" w:type="dxa"/>
            <w:vAlign w:val="center"/>
          </w:tcPr>
          <w:p w14:paraId="4CFA478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851" w:type="dxa"/>
            <w:vAlign w:val="center"/>
          </w:tcPr>
          <w:p w14:paraId="38978E2A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935C5F7" w14:textId="2F16FD45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EF84D01" w14:textId="16D41F00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7F6A6C94" w14:textId="77777777" w:rsidTr="002F4C6A">
        <w:tc>
          <w:tcPr>
            <w:tcW w:w="6805" w:type="dxa"/>
            <w:gridSpan w:val="6"/>
            <w:shd w:val="clear" w:color="auto" w:fill="D5DCE4" w:themeFill="text2" w:themeFillTint="33"/>
            <w:vAlign w:val="bottom"/>
          </w:tcPr>
          <w:p w14:paraId="5E39D87D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bottom"/>
          </w:tcPr>
          <w:p w14:paraId="6C33199C" w14:textId="6A6E9354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</w:p>
        </w:tc>
      </w:tr>
    </w:tbl>
    <w:p w14:paraId="30D47429" w14:textId="77777777" w:rsidR="008B4EB8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20"/>
          <w:szCs w:val="20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</w:t>
      </w:r>
      <w:r>
        <w:rPr>
          <w:rStyle w:val="markedcontent"/>
          <w:rFonts w:ascii="Arial" w:hAnsi="Arial" w:cs="Arial"/>
          <w:color w:val="FF0000"/>
          <w:sz w:val="20"/>
          <w:szCs w:val="20"/>
        </w:rPr>
        <w:t>.</w:t>
      </w:r>
    </w:p>
    <w:p w14:paraId="7C4AF997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8B4EB8" w:rsidRPr="002248A0" w14:paraId="0B5B721E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782054A0" w14:textId="0152CE4B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08 - MINIMICO 2,7</w:t>
            </w:r>
          </w:p>
        </w:tc>
      </w:tr>
      <w:tr w:rsidR="008B4EB8" w:rsidRPr="002248A0" w14:paraId="677CCC79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4E35A344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7AC554A5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7F4D4230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51F11C34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29D3DEF8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01D8F0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490515E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326EDC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69310CDE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39BD2E5A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29A7F7DB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inoxidável, em formato "T", no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</w:t>
            </w:r>
          </w:p>
        </w:tc>
        <w:tc>
          <w:tcPr>
            <w:tcW w:w="1267" w:type="dxa"/>
            <w:vAlign w:val="center"/>
          </w:tcPr>
          <w:p w14:paraId="2BDC5923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07.02.03.098-8</w:t>
            </w:r>
          </w:p>
        </w:tc>
        <w:tc>
          <w:tcPr>
            <w:tcW w:w="1142" w:type="dxa"/>
            <w:vAlign w:val="center"/>
          </w:tcPr>
          <w:p w14:paraId="3F545F9E" w14:textId="77777777" w:rsidR="008B4EB8" w:rsidRPr="006D2246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6522.30733</w:t>
            </w:r>
          </w:p>
        </w:tc>
        <w:tc>
          <w:tcPr>
            <w:tcW w:w="709" w:type="dxa"/>
            <w:vAlign w:val="center"/>
          </w:tcPr>
          <w:p w14:paraId="22E50A51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47C977B4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70209A9" w14:textId="60C0B7F6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43966FF" w14:textId="5C5E325B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1F2ED266" w14:textId="77777777" w:rsidTr="002F4C6A">
        <w:trPr>
          <w:cantSplit/>
          <w:trHeight w:val="503"/>
        </w:trPr>
        <w:tc>
          <w:tcPr>
            <w:tcW w:w="426" w:type="dxa"/>
            <w:vAlign w:val="center"/>
          </w:tcPr>
          <w:p w14:paraId="19C77E63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1548585C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inoxidável, em formato "L", no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</w:t>
            </w:r>
          </w:p>
        </w:tc>
        <w:tc>
          <w:tcPr>
            <w:tcW w:w="1267" w:type="dxa"/>
            <w:vAlign w:val="center"/>
          </w:tcPr>
          <w:p w14:paraId="13728456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07.02.03.095-3</w:t>
            </w:r>
          </w:p>
        </w:tc>
        <w:tc>
          <w:tcPr>
            <w:tcW w:w="1142" w:type="dxa"/>
            <w:vAlign w:val="center"/>
          </w:tcPr>
          <w:p w14:paraId="2B4B9296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6522.30735</w:t>
            </w:r>
          </w:p>
        </w:tc>
        <w:tc>
          <w:tcPr>
            <w:tcW w:w="709" w:type="dxa"/>
            <w:vAlign w:val="center"/>
          </w:tcPr>
          <w:p w14:paraId="0D4358F1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6BB7BDDC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2FB967D" w14:textId="24BEB822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8C8ECBD" w14:textId="6C2A3496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0BC33192" w14:textId="77777777" w:rsidTr="002F4C6A">
        <w:trPr>
          <w:cantSplit/>
          <w:trHeight w:val="70"/>
        </w:trPr>
        <w:tc>
          <w:tcPr>
            <w:tcW w:w="426" w:type="dxa"/>
            <w:vAlign w:val="center"/>
          </w:tcPr>
          <w:p w14:paraId="624A6551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vAlign w:val="center"/>
          </w:tcPr>
          <w:p w14:paraId="5B1DAFF3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inoxidável,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semitubular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reta, no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PARAFUSOS.</w:t>
            </w:r>
          </w:p>
        </w:tc>
        <w:tc>
          <w:tcPr>
            <w:tcW w:w="1267" w:type="dxa"/>
            <w:vAlign w:val="center"/>
          </w:tcPr>
          <w:p w14:paraId="1CF3E56E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07.02.03.107-0</w:t>
            </w:r>
          </w:p>
        </w:tc>
        <w:tc>
          <w:tcPr>
            <w:tcW w:w="1142" w:type="dxa"/>
            <w:vAlign w:val="center"/>
          </w:tcPr>
          <w:p w14:paraId="53B572DE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>68164</w:t>
            </w:r>
          </w:p>
        </w:tc>
        <w:tc>
          <w:tcPr>
            <w:tcW w:w="709" w:type="dxa"/>
            <w:vAlign w:val="center"/>
          </w:tcPr>
          <w:p w14:paraId="73049A8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12A9B5E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3B4AFBF" w14:textId="43AAB97B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5C6EEC8" w14:textId="3C2ED83B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3F20400F" w14:textId="77777777" w:rsidTr="002F4C6A">
        <w:trPr>
          <w:cantSplit/>
          <w:trHeight w:val="425"/>
        </w:trPr>
        <w:tc>
          <w:tcPr>
            <w:tcW w:w="426" w:type="dxa"/>
            <w:vAlign w:val="center"/>
          </w:tcPr>
          <w:p w14:paraId="5A516962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vAlign w:val="center"/>
          </w:tcPr>
          <w:p w14:paraId="0044A90D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Parafuso cortical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m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aço inoxidável no tamanho de 2,7mm</w:t>
            </w:r>
          </w:p>
        </w:tc>
        <w:tc>
          <w:tcPr>
            <w:tcW w:w="1267" w:type="dxa"/>
            <w:vAlign w:val="center"/>
          </w:tcPr>
          <w:p w14:paraId="65160008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07.02.05.068-6</w:t>
            </w:r>
          </w:p>
        </w:tc>
        <w:tc>
          <w:tcPr>
            <w:tcW w:w="1142" w:type="dxa"/>
            <w:vAlign w:val="center"/>
          </w:tcPr>
          <w:p w14:paraId="180C2879" w14:textId="77777777" w:rsidR="008B4EB8" w:rsidRPr="006D2246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6522.30739</w:t>
            </w:r>
          </w:p>
        </w:tc>
        <w:tc>
          <w:tcPr>
            <w:tcW w:w="709" w:type="dxa"/>
            <w:vAlign w:val="center"/>
          </w:tcPr>
          <w:p w14:paraId="25796B99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0,95</w:t>
            </w:r>
          </w:p>
        </w:tc>
        <w:tc>
          <w:tcPr>
            <w:tcW w:w="992" w:type="dxa"/>
            <w:vAlign w:val="center"/>
          </w:tcPr>
          <w:p w14:paraId="3E21848E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26E7095D" w14:textId="079A8851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85EFD18" w14:textId="46A17C6A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49CCC2FA" w14:textId="77777777" w:rsidTr="002F4C6A">
        <w:tc>
          <w:tcPr>
            <w:tcW w:w="6946" w:type="dxa"/>
            <w:gridSpan w:val="6"/>
            <w:shd w:val="clear" w:color="auto" w:fill="D5DCE4" w:themeFill="text2" w:themeFillTint="33"/>
            <w:vAlign w:val="bottom"/>
          </w:tcPr>
          <w:p w14:paraId="53465E15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D5DCE4" w:themeFill="text2" w:themeFillTint="33"/>
            <w:vAlign w:val="bottom"/>
          </w:tcPr>
          <w:p w14:paraId="4D943547" w14:textId="4E6C3CBA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F60D706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5125D1BA" w14:textId="77777777" w:rsid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8B4EB8" w:rsidRPr="002248A0" w14:paraId="272E918E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16DFEA5C" w14:textId="182A1867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09- PLACAS BLOQUEDAS</w:t>
            </w:r>
          </w:p>
        </w:tc>
      </w:tr>
      <w:tr w:rsidR="008B4EB8" w:rsidRPr="002248A0" w14:paraId="16DAEB9C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4092CF0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5B1CFC3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02056896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2489ED5A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A636BA4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33254A2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89B3A6C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361D232B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6137FB4B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678D81F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3AC070DF" w14:textId="77777777" w:rsidR="008B4EB8" w:rsidRPr="00DE2C5A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Placa bloqueada, para rádio distal,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esquerda e direita, de diversos</w:t>
            </w:r>
            <w: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tamanhos e formato anatômico para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reconstrução da inclinação palmar e</w:t>
            </w:r>
            <w:r w:rsidRPr="00DE2C5A">
              <w:rPr>
                <w:sz w:val="16"/>
                <w:szCs w:val="16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apoio para o contorno </w:t>
            </w:r>
            <w:proofErr w:type="spellStart"/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volar</w:t>
            </w:r>
            <w:proofErr w:type="spellEnd"/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do rádio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distal, de pequenas dimensões, com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grande estabilidade. Aço inoxidável.</w:t>
            </w:r>
            <w:r w:rsidRPr="00DE2C5A">
              <w:rPr>
                <w:sz w:val="16"/>
                <w:szCs w:val="16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 PARAFUSOS</w:t>
            </w:r>
          </w:p>
        </w:tc>
        <w:tc>
          <w:tcPr>
            <w:tcW w:w="1267" w:type="dxa"/>
            <w:vAlign w:val="center"/>
          </w:tcPr>
          <w:p w14:paraId="03B6EA11" w14:textId="77777777" w:rsidR="008B4EB8" w:rsidRPr="00DE2C5A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07.02.03.139-9</w:t>
            </w:r>
          </w:p>
        </w:tc>
        <w:tc>
          <w:tcPr>
            <w:tcW w:w="1142" w:type="dxa"/>
            <w:vAlign w:val="center"/>
          </w:tcPr>
          <w:p w14:paraId="1B3E337E" w14:textId="77777777" w:rsidR="008B4EB8" w:rsidRPr="00DE2C5A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6522.30676</w:t>
            </w:r>
          </w:p>
        </w:tc>
        <w:tc>
          <w:tcPr>
            <w:tcW w:w="709" w:type="dxa"/>
            <w:vAlign w:val="center"/>
          </w:tcPr>
          <w:p w14:paraId="3C4A2DC8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04CB36AA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02FCC58B" w14:textId="21F6E875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33184C" w14:textId="18409D75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65814B18" w14:textId="77777777" w:rsidTr="002F4C6A">
        <w:tc>
          <w:tcPr>
            <w:tcW w:w="6805" w:type="dxa"/>
            <w:gridSpan w:val="6"/>
            <w:shd w:val="clear" w:color="auto" w:fill="D5DCE4" w:themeFill="text2" w:themeFillTint="33"/>
            <w:vAlign w:val="bottom"/>
          </w:tcPr>
          <w:p w14:paraId="3BB05B5E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bottom"/>
          </w:tcPr>
          <w:p w14:paraId="77ADE6EF" w14:textId="01E559E4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2AC3B1" w14:textId="77777777" w:rsidR="008B4EB8" w:rsidRPr="00D3324B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7FA22D52" w14:textId="77777777" w:rsid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8B4EB8" w:rsidRPr="002248A0" w14:paraId="020E449E" w14:textId="77777777" w:rsidTr="002F4C6A">
        <w:trPr>
          <w:trHeight w:val="234"/>
        </w:trPr>
        <w:tc>
          <w:tcPr>
            <w:tcW w:w="9498" w:type="dxa"/>
            <w:gridSpan w:val="8"/>
            <w:shd w:val="clear" w:color="auto" w:fill="D5DCE4" w:themeFill="text2" w:themeFillTint="33"/>
            <w:vAlign w:val="center"/>
          </w:tcPr>
          <w:p w14:paraId="38BB3C8A" w14:textId="23C76C73" w:rsidR="008B4EB8" w:rsidRPr="002248A0" w:rsidRDefault="008B4EB8" w:rsidP="008B4EB8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10 - PLACA PLATÔ TIBIA PROXIMAL LATERAL</w:t>
            </w:r>
          </w:p>
        </w:tc>
      </w:tr>
      <w:tr w:rsidR="008B4EB8" w:rsidRPr="002248A0" w14:paraId="16637F3F" w14:textId="77777777" w:rsidTr="002F4C6A">
        <w:tc>
          <w:tcPr>
            <w:tcW w:w="426" w:type="dxa"/>
            <w:shd w:val="clear" w:color="auto" w:fill="D5DCE4" w:themeFill="text2" w:themeFillTint="33"/>
            <w:vAlign w:val="center"/>
          </w:tcPr>
          <w:p w14:paraId="786B03A3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3C7784CB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D5DCE4" w:themeFill="text2" w:themeFillTint="33"/>
            <w:vAlign w:val="center"/>
          </w:tcPr>
          <w:p w14:paraId="502E44F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D5DCE4" w:themeFill="text2" w:themeFillTint="33"/>
            <w:vAlign w:val="center"/>
          </w:tcPr>
          <w:p w14:paraId="1A18ED82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495C6107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D5DCE4" w:themeFill="text2" w:themeFillTint="33"/>
            <w:vAlign w:val="center"/>
          </w:tcPr>
          <w:p w14:paraId="78032A59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C7C8C3F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411D26BA" w14:textId="77777777" w:rsidR="008B4EB8" w:rsidRPr="002248A0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8B4EB8" w:rsidRPr="002248A0" w14:paraId="3C3449F6" w14:textId="77777777" w:rsidTr="002F4C6A">
        <w:trPr>
          <w:cantSplit/>
          <w:trHeight w:val="797"/>
        </w:trPr>
        <w:tc>
          <w:tcPr>
            <w:tcW w:w="426" w:type="dxa"/>
            <w:vAlign w:val="center"/>
          </w:tcPr>
          <w:p w14:paraId="021546E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054E4D3D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3,5mm de tíbia proximal,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inoxidável. Tamanho de 4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a 16 furos (81 a 237mm), direita e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esquerda</w:t>
            </w:r>
          </w:p>
        </w:tc>
        <w:tc>
          <w:tcPr>
            <w:tcW w:w="1267" w:type="dxa"/>
            <w:vAlign w:val="center"/>
          </w:tcPr>
          <w:p w14:paraId="27F5C28E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1A357E32" w14:textId="77777777" w:rsidR="008B4EB8" w:rsidRPr="00402349" w:rsidRDefault="008B4EB8" w:rsidP="002F4C6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6522.40793</w:t>
            </w:r>
          </w:p>
        </w:tc>
        <w:tc>
          <w:tcPr>
            <w:tcW w:w="709" w:type="dxa"/>
            <w:vAlign w:val="center"/>
          </w:tcPr>
          <w:p w14:paraId="11370CBC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07F04BD9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289A80DD" w14:textId="34982C14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4E62E2" w14:textId="4CDFCCDD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28AA519F" w14:textId="77777777" w:rsidTr="002F4C6A">
        <w:trPr>
          <w:cantSplit/>
          <w:trHeight w:val="503"/>
        </w:trPr>
        <w:tc>
          <w:tcPr>
            <w:tcW w:w="426" w:type="dxa"/>
            <w:vAlign w:val="center"/>
          </w:tcPr>
          <w:p w14:paraId="3D063A09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32ED32AD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3,5mm medial de tíbia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proximal, em aço inoxidável.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Tamanho de 93 a 301mm.</w:t>
            </w:r>
          </w:p>
        </w:tc>
        <w:tc>
          <w:tcPr>
            <w:tcW w:w="1267" w:type="dxa"/>
            <w:vAlign w:val="center"/>
          </w:tcPr>
          <w:p w14:paraId="50BDF4A8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225FBAC2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6522.40794</w:t>
            </w:r>
          </w:p>
        </w:tc>
        <w:tc>
          <w:tcPr>
            <w:tcW w:w="709" w:type="dxa"/>
            <w:vAlign w:val="center"/>
          </w:tcPr>
          <w:p w14:paraId="4D8C6344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1DC909C9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448934F1" w14:textId="15CB4E1A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EC0E1FB" w14:textId="40C30CB5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792482D9" w14:textId="77777777" w:rsidTr="002F4C6A">
        <w:trPr>
          <w:cantSplit/>
          <w:trHeight w:val="70"/>
        </w:trPr>
        <w:tc>
          <w:tcPr>
            <w:tcW w:w="426" w:type="dxa"/>
            <w:vAlign w:val="center"/>
          </w:tcPr>
          <w:p w14:paraId="290A08C5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vAlign w:val="center"/>
          </w:tcPr>
          <w:p w14:paraId="00FF3667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4,5mm de tíbia proximal,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inoxidável. Tamanho de 4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a 14 furos, direita e esquerda</w:t>
            </w:r>
          </w:p>
        </w:tc>
        <w:tc>
          <w:tcPr>
            <w:tcW w:w="1267" w:type="dxa"/>
            <w:vAlign w:val="center"/>
          </w:tcPr>
          <w:p w14:paraId="59D6AFCF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1C23805A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6522.40795</w:t>
            </w:r>
          </w:p>
        </w:tc>
        <w:tc>
          <w:tcPr>
            <w:tcW w:w="709" w:type="dxa"/>
            <w:vAlign w:val="center"/>
          </w:tcPr>
          <w:p w14:paraId="18FFCE12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851" w:type="dxa"/>
            <w:vAlign w:val="center"/>
          </w:tcPr>
          <w:p w14:paraId="2891460F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683965CB" w14:textId="51929C2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D030D5C" w14:textId="0616E01D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1EBDFAC0" w14:textId="77777777" w:rsidTr="002F4C6A">
        <w:trPr>
          <w:cantSplit/>
          <w:trHeight w:val="425"/>
        </w:trPr>
        <w:tc>
          <w:tcPr>
            <w:tcW w:w="426" w:type="dxa"/>
            <w:vAlign w:val="center"/>
          </w:tcPr>
          <w:p w14:paraId="08BCA590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vAlign w:val="center"/>
          </w:tcPr>
          <w:p w14:paraId="482839FD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Parafuso bloqueado em aço</w:t>
            </w:r>
            <w:r w:rsidRPr="00402349">
              <w:rPr>
                <w:sz w:val="16"/>
                <w:szCs w:val="16"/>
              </w:rPr>
              <w:br/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inoxidável, antimagnético.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Diâmetro</w:t>
            </w:r>
            <w:r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da rosca, hexágono</w:t>
            </w:r>
            <w:r w:rsidRPr="00402349">
              <w:rPr>
                <w:sz w:val="16"/>
                <w:szCs w:val="16"/>
              </w:rPr>
              <w:br/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interno e alma. Todas as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numerações</w:t>
            </w:r>
          </w:p>
        </w:tc>
        <w:tc>
          <w:tcPr>
            <w:tcW w:w="1267" w:type="dxa"/>
            <w:vAlign w:val="center"/>
          </w:tcPr>
          <w:p w14:paraId="4A456CFC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6472E3B9" w14:textId="77777777" w:rsidR="008B4EB8" w:rsidRPr="00402349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6522.30461</w:t>
            </w:r>
          </w:p>
        </w:tc>
        <w:tc>
          <w:tcPr>
            <w:tcW w:w="709" w:type="dxa"/>
            <w:vAlign w:val="center"/>
          </w:tcPr>
          <w:p w14:paraId="26972ACB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851" w:type="dxa"/>
            <w:vAlign w:val="center"/>
          </w:tcPr>
          <w:p w14:paraId="10516785" w14:textId="77777777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1DFD0E85" w14:textId="007D534C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22B672" w14:textId="5AD3B014" w:rsidR="008B4EB8" w:rsidRPr="007C076B" w:rsidRDefault="008B4EB8" w:rsidP="002F4C6A">
            <w:pPr>
              <w:tabs>
                <w:tab w:val="left" w:pos="426"/>
              </w:tabs>
              <w:spacing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B4EB8" w:rsidRPr="002248A0" w14:paraId="342FE3F0" w14:textId="77777777" w:rsidTr="002F4C6A">
        <w:tc>
          <w:tcPr>
            <w:tcW w:w="6805" w:type="dxa"/>
            <w:gridSpan w:val="6"/>
            <w:shd w:val="clear" w:color="auto" w:fill="D5DCE4" w:themeFill="text2" w:themeFillTint="33"/>
            <w:vAlign w:val="bottom"/>
          </w:tcPr>
          <w:p w14:paraId="7949483A" w14:textId="77777777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D5DCE4" w:themeFill="text2" w:themeFillTint="33"/>
            <w:vAlign w:val="bottom"/>
          </w:tcPr>
          <w:p w14:paraId="0B64C6EB" w14:textId="40C75E82" w:rsidR="008B4EB8" w:rsidRPr="002639E3" w:rsidRDefault="008B4EB8" w:rsidP="002F4C6A">
            <w:pPr>
              <w:tabs>
                <w:tab w:val="left" w:pos="426"/>
              </w:tabs>
              <w:spacing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483B5D" w14:textId="77777777" w:rsidR="008B4EB8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3B27F3AB" w14:textId="77777777" w:rsidR="008B4EB8" w:rsidRDefault="008B4EB8" w:rsidP="008B4EB8">
      <w:pPr>
        <w:pStyle w:val="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3186"/>
          <w:tab w:val="left" w:pos="284"/>
        </w:tabs>
        <w:autoSpaceDN w:val="0"/>
        <w:spacing w:after="0" w:line="240" w:lineRule="auto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</w:p>
    <w:p w14:paraId="347ADDCC" w14:textId="2C253B27" w:rsidR="008B4EB8" w:rsidRPr="008B4EB8" w:rsidRDefault="008B4EB8" w:rsidP="008B4EB8">
      <w:pPr>
        <w:pStyle w:val="PargrafodaLista"/>
        <w:numPr>
          <w:ilvl w:val="1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107233082"/>
      <w:r w:rsidRPr="008B4EB8">
        <w:rPr>
          <w:rFonts w:ascii="Arial" w:hAnsi="Arial" w:cs="Arial"/>
          <w:b/>
          <w:color w:val="000000"/>
          <w:sz w:val="20"/>
          <w:szCs w:val="20"/>
        </w:rPr>
        <w:t xml:space="preserve">ESPECIFICAÇÕES TÉCNICAS </w:t>
      </w:r>
    </w:p>
    <w:p w14:paraId="689BA6B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1.2.1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Os produtos devem ter no mínimo 80% de seu prazo de validade na data da entrega.</w:t>
      </w:r>
    </w:p>
    <w:p w14:paraId="3657788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1.2.2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Cada proponente deverá evidenciar na proposta a marca dos produtos ofertados.</w:t>
      </w:r>
    </w:p>
    <w:p w14:paraId="54B76F71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1.2.3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A proposta deverá conter garantia e/ou validade dos produtos, no prazo igual ou superior a 02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(dois) anos, exceto para aquele material que tenha, comprovadamente, prazo inferior, caso em que tal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situação deverá ser devidamente esclarecida na Proposta Formal. A contagem do prazo de garantia e/ou de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validade do material será feita a partir do seu recebimento provisório pelo Hospital Regional do Centro Oeste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– HRCO se o material for de consumo e do seu recebimento definitivo, caso o material seja permanente.</w:t>
      </w:r>
    </w:p>
    <w:p w14:paraId="1C3B15D3" w14:textId="77777777" w:rsidR="008B4EB8" w:rsidRPr="008B4EB8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lastRenderedPageBreak/>
        <w:t>1.2.4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Caso o material seja de procedência estrangeira, deverá também estar evidenciado na Carta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Proposta.</w:t>
      </w:r>
    </w:p>
    <w:p w14:paraId="21C0F5FA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1.2.5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Os materiais estéreis deverão ser entregues embalados em papel grau cirúrgico. Quando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esterilizados em óxido de etileno ou esterilizados por outros meios, deverão obedecer às normas do Ministério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da Saúde/ANVISA;</w:t>
      </w:r>
    </w:p>
    <w:p w14:paraId="02A945C0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1.2.6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Apresentar na entrega do material certificado de procedência de matéria-prima, dentro dos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padrões ou da ABNT (Associação Brasileira de Normas Técnicas) ou ASTM (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Action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Solidaritz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Tiers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Monde)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ou ISO para confecção, tratamento, embalagem (segundo NBR 10581, com identificação do logotipo, nome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ou marca do fabricante) e identificação de implantes para uso ortopédico em aço inoxidável, liga de titânio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10581, polietileno de alta densidade, polimetilmetacrilato, material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biocompatível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em geral e outros.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1.2.7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Todos os produtos fornecidos deverão possuir registro junto à ANVISA/Ministério da Saúde, e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quando for isento de registro deverá ser informado na proposta comercial e apresentar comprovante da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isenção.</w:t>
      </w:r>
    </w:p>
    <w:p w14:paraId="32E586A1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1.2.8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É obrigatório o fornecimento de cursos e treinamentos, práticos e teóricos para médicos,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residentes de medicina, enfermeiros e instrumentadores sobre técnicas de utilização dos materiais, de acordo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com cronograma a ser estabelecido.</w:t>
      </w:r>
    </w:p>
    <w:p w14:paraId="2A6AAAF4" w14:textId="77777777" w:rsidR="008B4EB8" w:rsidRPr="008B4EB8" w:rsidRDefault="008B4EB8" w:rsidP="008B4EB8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1.2.9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Para os Lotes de materiais que necessitam de Instrumentais, Equipamentos ou Acessórios para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serem utilizados, a Empresa deverá fornecer todo o material necessário em COMODATO sem custo adicional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para a CONTRATANTE. (Necessário fornecimento de óticas, controles, cabos, peças de mão, todo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material para a colocação do implante, pinças, camisa,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trocater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permanente, se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rra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 xml:space="preserve"> de nitrogênio,</w:t>
      </w:r>
      <w:r w:rsidRPr="008B4EB8">
        <w:rPr>
          <w:rFonts w:ascii="Arial" w:hAnsi="Arial" w:cs="Arial"/>
          <w:sz w:val="20"/>
          <w:szCs w:val="20"/>
        </w:rPr>
        <w:br/>
      </w:r>
      <w:r w:rsidRPr="008B4EB8">
        <w:rPr>
          <w:rStyle w:val="markedcontent"/>
          <w:rFonts w:ascii="Arial" w:hAnsi="Arial" w:cs="Arial"/>
          <w:sz w:val="20"/>
          <w:szCs w:val="20"/>
        </w:rPr>
        <w:t>lâminas e torre de vídeo composta por monitor, processadora de imagem e microcâmera, fonte de luz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e </w:t>
      </w:r>
      <w:proofErr w:type="spellStart"/>
      <w:r w:rsidRPr="008B4EB8">
        <w:rPr>
          <w:rStyle w:val="markedcontent"/>
          <w:rFonts w:ascii="Arial" w:hAnsi="Arial" w:cs="Arial"/>
          <w:sz w:val="20"/>
          <w:szCs w:val="20"/>
        </w:rPr>
        <w:t>shaver</w:t>
      </w:r>
      <w:proofErr w:type="spellEnd"/>
      <w:r w:rsidRPr="008B4EB8">
        <w:rPr>
          <w:rStyle w:val="markedcontent"/>
          <w:rFonts w:ascii="Arial" w:hAnsi="Arial" w:cs="Arial"/>
          <w:sz w:val="20"/>
          <w:szCs w:val="20"/>
        </w:rPr>
        <w:t>)</w:t>
      </w:r>
    </w:p>
    <w:p w14:paraId="592D22AA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97AD4C" w14:textId="77777777" w:rsidR="008B4EB8" w:rsidRPr="008B4EB8" w:rsidRDefault="008B4EB8" w:rsidP="008B4EB8">
      <w:pPr>
        <w:pStyle w:val="PargrafodaLista"/>
        <w:numPr>
          <w:ilvl w:val="1"/>
          <w:numId w:val="15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 xml:space="preserve">  DO FORNECIMENTO</w:t>
      </w:r>
    </w:p>
    <w:p w14:paraId="5CE018C5" w14:textId="77777777" w:rsidR="008B4EB8" w:rsidRPr="008B4EB8" w:rsidRDefault="008B4EB8" w:rsidP="008B4EB8">
      <w:pPr>
        <w:pStyle w:val="PargrafodaLista"/>
        <w:numPr>
          <w:ilvl w:val="2"/>
          <w:numId w:val="15"/>
        </w:numPr>
        <w:suppressAutoHyphens/>
        <w:spacing w:after="0" w:line="240" w:lineRule="auto"/>
        <w:ind w:left="0" w:firstLine="0"/>
        <w:jc w:val="both"/>
        <w:rPr>
          <w:rStyle w:val="markedcontent"/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sz w:val="20"/>
          <w:szCs w:val="20"/>
        </w:rPr>
        <w:t>Contrato para o período de 12 (doze) meses após sua publicação. Entrega</w:t>
      </w: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 xml:space="preserve"> PARCELADA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conforme as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necessidades do Hospital Regional de Centro-Oeste (HRCO), em até 15 dias após a emissão do empenho.</w:t>
      </w:r>
    </w:p>
    <w:p w14:paraId="1C232771" w14:textId="77777777" w:rsidR="008B4EB8" w:rsidRPr="008B4EB8" w:rsidRDefault="008B4EB8" w:rsidP="008B4EB8">
      <w:pPr>
        <w:pStyle w:val="PargrafodaLista"/>
        <w:numPr>
          <w:ilvl w:val="2"/>
          <w:numId w:val="15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8B4EB8">
        <w:rPr>
          <w:rFonts w:ascii="Arial" w:hAnsi="Arial" w:cs="Arial"/>
          <w:color w:val="000000"/>
          <w:sz w:val="20"/>
          <w:szCs w:val="20"/>
        </w:rPr>
        <w:t xml:space="preserve">Contrato para o período de 06 (seis) meses após sua publicação. Entrega parcelada conforme as necessidades do Hospital </w:t>
      </w:r>
      <w:r w:rsidRPr="008B4EB8">
        <w:rPr>
          <w:rFonts w:ascii="Arial" w:hAnsi="Arial" w:cs="Arial"/>
          <w:sz w:val="20"/>
          <w:szCs w:val="20"/>
        </w:rPr>
        <w:t xml:space="preserve">Regional </w:t>
      </w:r>
      <w:r w:rsidRPr="008B4EB8">
        <w:rPr>
          <w:rFonts w:ascii="Arial" w:hAnsi="Arial" w:cs="Arial"/>
          <w:color w:val="000000"/>
          <w:sz w:val="20"/>
          <w:szCs w:val="20"/>
        </w:rPr>
        <w:t>de Centro-Oeste (HRCO), em até 15 dias após a emissão do empenho:</w:t>
      </w:r>
    </w:p>
    <w:p w14:paraId="0BACE6C8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1E3A23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sz w:val="20"/>
          <w:szCs w:val="20"/>
        </w:rPr>
        <w:t>Lotes: 02, 03, 05, 06, 07, 08, 09 devem estar em consignação no hospital.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2835"/>
      </w:tblGrid>
      <w:tr w:rsidR="008B4EB8" w:rsidRPr="008B4EB8" w14:paraId="05350545" w14:textId="77777777" w:rsidTr="002F4C6A">
        <w:trPr>
          <w:trHeight w:val="297"/>
        </w:trPr>
        <w:tc>
          <w:tcPr>
            <w:tcW w:w="1271" w:type="dxa"/>
            <w:vAlign w:val="center"/>
          </w:tcPr>
          <w:p w14:paraId="39A8FC06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EB8">
              <w:rPr>
                <w:rFonts w:ascii="Arial" w:hAnsi="Arial" w:cs="Arial"/>
                <w:b/>
                <w:bCs/>
                <w:sz w:val="20"/>
                <w:szCs w:val="20"/>
              </w:rPr>
              <w:t>Lote</w:t>
            </w:r>
          </w:p>
        </w:tc>
        <w:tc>
          <w:tcPr>
            <w:tcW w:w="2835" w:type="dxa"/>
            <w:vAlign w:val="center"/>
          </w:tcPr>
          <w:p w14:paraId="22D94B93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4EB8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8B4EB8" w:rsidRPr="008B4EB8" w14:paraId="493083D1" w14:textId="77777777" w:rsidTr="002F4C6A">
        <w:tc>
          <w:tcPr>
            <w:tcW w:w="1271" w:type="dxa"/>
            <w:vAlign w:val="center"/>
          </w:tcPr>
          <w:p w14:paraId="5E17EAC0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vAlign w:val="center"/>
          </w:tcPr>
          <w:p w14:paraId="5695BAEA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6B3D56B2" w14:textId="77777777" w:rsidTr="002F4C6A">
        <w:tc>
          <w:tcPr>
            <w:tcW w:w="1271" w:type="dxa"/>
            <w:vAlign w:val="center"/>
          </w:tcPr>
          <w:p w14:paraId="653DB67A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5" w:type="dxa"/>
            <w:vAlign w:val="center"/>
          </w:tcPr>
          <w:p w14:paraId="0B8E4017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364657CD" w14:textId="77777777" w:rsidTr="002F4C6A">
        <w:tc>
          <w:tcPr>
            <w:tcW w:w="1271" w:type="dxa"/>
            <w:vAlign w:val="center"/>
          </w:tcPr>
          <w:p w14:paraId="2B33C82D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2835" w:type="dxa"/>
            <w:vAlign w:val="center"/>
          </w:tcPr>
          <w:p w14:paraId="7C933432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69653EA0" w14:textId="77777777" w:rsidTr="002F4C6A">
        <w:tc>
          <w:tcPr>
            <w:tcW w:w="1271" w:type="dxa"/>
            <w:vAlign w:val="center"/>
          </w:tcPr>
          <w:p w14:paraId="43A33435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2835" w:type="dxa"/>
            <w:vAlign w:val="center"/>
          </w:tcPr>
          <w:p w14:paraId="67169BD6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71D3B388" w14:textId="77777777" w:rsidTr="002F4C6A">
        <w:tc>
          <w:tcPr>
            <w:tcW w:w="1271" w:type="dxa"/>
            <w:vAlign w:val="center"/>
          </w:tcPr>
          <w:p w14:paraId="6C2070D1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2835" w:type="dxa"/>
            <w:vAlign w:val="center"/>
          </w:tcPr>
          <w:p w14:paraId="3394E2F6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5B6A6914" w14:textId="77777777" w:rsidTr="002F4C6A">
        <w:tc>
          <w:tcPr>
            <w:tcW w:w="1271" w:type="dxa"/>
            <w:vAlign w:val="center"/>
          </w:tcPr>
          <w:p w14:paraId="619B6323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2835" w:type="dxa"/>
            <w:vAlign w:val="center"/>
          </w:tcPr>
          <w:p w14:paraId="213723F0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  <w:tr w:rsidR="008B4EB8" w:rsidRPr="008B4EB8" w14:paraId="792EF7FE" w14:textId="77777777" w:rsidTr="002F4C6A">
        <w:tc>
          <w:tcPr>
            <w:tcW w:w="1271" w:type="dxa"/>
            <w:vAlign w:val="center"/>
          </w:tcPr>
          <w:p w14:paraId="1C4E1BA1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835" w:type="dxa"/>
            <w:vAlign w:val="center"/>
          </w:tcPr>
          <w:p w14:paraId="7B86B086" w14:textId="77777777" w:rsidR="008B4EB8" w:rsidRPr="008B4EB8" w:rsidRDefault="008B4EB8" w:rsidP="008B4EB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EB8">
              <w:rPr>
                <w:rFonts w:ascii="Arial" w:hAnsi="Arial" w:cs="Arial"/>
                <w:sz w:val="20"/>
                <w:szCs w:val="20"/>
              </w:rPr>
              <w:t>02 caixas</w:t>
            </w:r>
          </w:p>
        </w:tc>
      </w:tr>
    </w:tbl>
    <w:p w14:paraId="29ABF713" w14:textId="4CB343C2" w:rsid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sz w:val="20"/>
          <w:szCs w:val="20"/>
        </w:rPr>
        <w:t>Lotes: 01, 04</w:t>
      </w:r>
      <w:r w:rsidR="0075483F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Fonts w:ascii="Arial" w:hAnsi="Arial" w:cs="Arial"/>
          <w:sz w:val="20"/>
          <w:szCs w:val="20"/>
        </w:rPr>
        <w:t>e 10, conforme agendamento (48 horas)</w:t>
      </w:r>
      <w:r w:rsidR="0075483F">
        <w:rPr>
          <w:rFonts w:ascii="Arial" w:hAnsi="Arial" w:cs="Arial"/>
          <w:sz w:val="20"/>
          <w:szCs w:val="20"/>
        </w:rPr>
        <w:t>.</w:t>
      </w:r>
    </w:p>
    <w:p w14:paraId="2342974E" w14:textId="77777777" w:rsidR="0075483F" w:rsidRPr="008B4EB8" w:rsidRDefault="0075483F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24AE6" w14:textId="77777777" w:rsidR="008B4EB8" w:rsidRPr="008B4EB8" w:rsidRDefault="008B4EB8" w:rsidP="008B4EB8">
      <w:pPr>
        <w:pStyle w:val="PargrafodaLista"/>
        <w:numPr>
          <w:ilvl w:val="2"/>
          <w:numId w:val="15"/>
        </w:numPr>
        <w:suppressAutoHyphens/>
        <w:spacing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1" w:name="_Hlk129077481"/>
      <w:r w:rsidRPr="008B4EB8">
        <w:rPr>
          <w:rFonts w:ascii="Arial" w:hAnsi="Arial" w:cs="Arial"/>
          <w:b/>
          <w:bCs/>
          <w:color w:val="000000"/>
          <w:sz w:val="20"/>
          <w:szCs w:val="20"/>
        </w:rPr>
        <w:t>Endereço para entrega:</w:t>
      </w:r>
      <w:bookmarkEnd w:id="1"/>
    </w:p>
    <w:p w14:paraId="35703FD5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>Hospital Regional do Centro Oeste (HRCO)</w:t>
      </w:r>
    </w:p>
    <w:p w14:paraId="2E4DA5E6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>Local de entrega: Almoxarifado de Material Médico Hospitalar</w:t>
      </w:r>
      <w:r w:rsidRPr="008B4EB8">
        <w:rPr>
          <w:rFonts w:ascii="Arial" w:eastAsia="Times New Roman" w:hAnsi="Arial" w:cs="Arial"/>
          <w:sz w:val="20"/>
          <w:szCs w:val="20"/>
          <w:lang w:eastAsia="pt-BR"/>
        </w:rPr>
        <w:br/>
        <w:t>Rua Professora Laura Bastos – Bairro Cidade dos Lagos</w:t>
      </w:r>
    </w:p>
    <w:p w14:paraId="73E22206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>Cidade: Guarapuava – Paraná</w:t>
      </w:r>
      <w:r w:rsidRPr="008B4EB8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CEP: </w:t>
      </w:r>
      <w:r w:rsidRPr="008B4EB8">
        <w:rPr>
          <w:rFonts w:ascii="Arial" w:hAnsi="Arial" w:cs="Arial"/>
          <w:color w:val="202124"/>
          <w:sz w:val="20"/>
          <w:szCs w:val="20"/>
          <w:shd w:val="clear" w:color="auto" w:fill="FFFFFF"/>
        </w:rPr>
        <w:t>85053-525</w:t>
      </w:r>
    </w:p>
    <w:p w14:paraId="4540263B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>A/C: Ana Carla Ribeiro – Fone (41) 3542-2811</w:t>
      </w:r>
    </w:p>
    <w:p w14:paraId="49078E8F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 xml:space="preserve">e-mail: </w:t>
      </w:r>
      <w:r w:rsidRPr="008B4EB8">
        <w:rPr>
          <w:rStyle w:val="LinkdaInternet"/>
          <w:rFonts w:ascii="Arial" w:hAnsi="Arial" w:cs="Arial"/>
          <w:sz w:val="20"/>
          <w:szCs w:val="20"/>
        </w:rPr>
        <w:t>anacarla.ribeiro@funeas.pr.gov.pr</w:t>
      </w:r>
    </w:p>
    <w:p w14:paraId="41F4D7B8" w14:textId="77777777" w:rsidR="008B4EB8" w:rsidRPr="008B4EB8" w:rsidRDefault="008B4EB8" w:rsidP="008B4E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8B4EB8">
        <w:rPr>
          <w:rFonts w:ascii="Arial" w:eastAsia="Times New Roman" w:hAnsi="Arial" w:cs="Arial"/>
          <w:sz w:val="20"/>
          <w:szCs w:val="20"/>
          <w:lang w:eastAsia="pt-BR"/>
        </w:rPr>
        <w:t>horário de entrega: de 2º a 6ª feira no período das 8:00 às 16:00 h.</w:t>
      </w:r>
    </w:p>
    <w:p w14:paraId="69048A87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435154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 xml:space="preserve">1.3.3 </w:t>
      </w:r>
      <w:r w:rsidRPr="008B4EB8">
        <w:rPr>
          <w:rFonts w:ascii="Arial" w:hAnsi="Arial" w:cs="Arial"/>
          <w:color w:val="000000"/>
          <w:sz w:val="20"/>
          <w:szCs w:val="20"/>
        </w:rPr>
        <w:t xml:space="preserve">As quantidades solicitadas correspondem </w:t>
      </w:r>
      <w:r w:rsidRPr="008B4EB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previsão para 12 (doze) meses.</w:t>
      </w:r>
    </w:p>
    <w:p w14:paraId="27940020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 xml:space="preserve">1.3.4 </w:t>
      </w:r>
      <w:r w:rsidRPr="008B4EB8">
        <w:rPr>
          <w:rFonts w:ascii="Arial" w:hAnsi="Arial" w:cs="Arial"/>
          <w:color w:val="000000"/>
          <w:sz w:val="20"/>
          <w:szCs w:val="20"/>
        </w:rPr>
        <w:t>As entregas deverão ocorrer conforme as solicitações e demanda da Unidade.</w:t>
      </w:r>
    </w:p>
    <w:p w14:paraId="73D581CC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0E1557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 AMOSTRAS</w:t>
      </w:r>
    </w:p>
    <w:p w14:paraId="3F986E81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</w:t>
      </w:r>
      <w:r w:rsidRPr="008B4EB8">
        <w:rPr>
          <w:rFonts w:ascii="Arial" w:hAnsi="Arial" w:cs="Arial"/>
          <w:color w:val="000000"/>
          <w:sz w:val="20"/>
          <w:szCs w:val="20"/>
        </w:rPr>
        <w:t xml:space="preserve"> A primeira licitante classificada, deverá entregar, no prazo máximo de 2 (dois) dias úteis, acompanhado dos documentos de habilitação, o descritivo técnico e a respectiva amostra do objeto licitado, a fim de verificar se atende às especificações do edital e anexos, no seguinte local:</w:t>
      </w:r>
    </w:p>
    <w:p w14:paraId="55D40E2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 xml:space="preserve">Local: </w:t>
      </w:r>
      <w:r w:rsidRPr="008B4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Hospital Regional do Centro Oeste (HRCO)</w:t>
      </w:r>
    </w:p>
    <w:p w14:paraId="432FA5FD" w14:textId="77777777" w:rsidR="008B4EB8" w:rsidRPr="008B4EB8" w:rsidRDefault="008B4EB8" w:rsidP="008B4E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Rua Professora Laura Bastos – Bairro Cidade dos Lagos</w:t>
      </w:r>
    </w:p>
    <w:p w14:paraId="15FFC11E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Cidade: Guarapuava – Paraná</w:t>
      </w:r>
    </w:p>
    <w:p w14:paraId="0FA0461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 xml:space="preserve">A/C da Sra. </w:t>
      </w:r>
      <w:r w:rsidRPr="008B4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Ana Carla Ribeiro</w:t>
      </w:r>
    </w:p>
    <w:p w14:paraId="12AD7796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 xml:space="preserve">Órgão/Entidade avaliador: </w:t>
      </w:r>
      <w:r w:rsidRPr="008B4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Centro Oeste (HRCO)</w:t>
      </w:r>
    </w:p>
    <w:p w14:paraId="23D174CF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 xml:space="preserve">Fone: </w:t>
      </w:r>
      <w:r w:rsidRPr="008B4EB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Fone (41) 3542-2811</w:t>
      </w:r>
    </w:p>
    <w:p w14:paraId="357AEF55" w14:textId="77777777" w:rsidR="008B4EB8" w:rsidRPr="008B4EB8" w:rsidRDefault="008B4EB8" w:rsidP="008B4EB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 xml:space="preserve">E-mail: </w:t>
      </w:r>
      <w:hyperlink r:id="rId8">
        <w:r w:rsidRPr="008B4EB8">
          <w:rPr>
            <w:rStyle w:val="LinkdaInternet"/>
            <w:rFonts w:ascii="Arial" w:hAnsi="Arial" w:cs="Arial"/>
            <w:color w:val="000000"/>
            <w:sz w:val="20"/>
            <w:szCs w:val="20"/>
          </w:rPr>
          <w:t>anacarla.ribeiro@funeas.pr.gov.pr</w:t>
        </w:r>
      </w:hyperlink>
    </w:p>
    <w:p w14:paraId="483C6A51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1.4.2</w:t>
      </w:r>
      <w:r w:rsidRPr="008B4EB8">
        <w:rPr>
          <w:rFonts w:ascii="Arial" w:hAnsi="Arial" w:cs="Arial"/>
          <w:color w:val="000000"/>
          <w:sz w:val="20"/>
          <w:szCs w:val="20"/>
        </w:rPr>
        <w:t xml:space="preserve"> Os documentos de habilitação deverão ser inseridos eletronicamente no endereço da plataforma </w:t>
      </w:r>
      <w:hyperlink r:id="rId9">
        <w:r w:rsidRPr="008B4EB8">
          <w:rPr>
            <w:rStyle w:val="LinkdaInternet"/>
            <w:rFonts w:ascii="Arial" w:hAnsi="Arial" w:cs="Arial"/>
            <w:sz w:val="20"/>
            <w:szCs w:val="20"/>
          </w:rPr>
          <w:t>www.bll.org.br/bllcompras.com</w:t>
        </w:r>
      </w:hyperlink>
      <w:r w:rsidRPr="008B4EB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0C7887B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color w:val="000000"/>
          <w:sz w:val="20"/>
          <w:szCs w:val="20"/>
        </w:rPr>
        <w:t>1.4.3</w:t>
      </w:r>
      <w:r w:rsidRPr="008B4EB8">
        <w:rPr>
          <w:rFonts w:ascii="Arial" w:hAnsi="Arial" w:cs="Arial"/>
          <w:color w:val="000000"/>
          <w:sz w:val="20"/>
          <w:szCs w:val="20"/>
        </w:rPr>
        <w:t xml:space="preserve"> Para o exame da amostra, o órgão/entidade avaliador poderá, a seu critério, solicitar análise técnica.</w:t>
      </w:r>
    </w:p>
    <w:p w14:paraId="11CBB579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1.4.4</w:t>
      </w:r>
      <w:r w:rsidRPr="008B4EB8">
        <w:rPr>
          <w:rFonts w:ascii="Arial" w:hAnsi="Arial" w:cs="Arial"/>
          <w:color w:val="000000"/>
          <w:sz w:val="20"/>
          <w:szCs w:val="20"/>
        </w:rPr>
        <w:t xml:space="preserve"> Compete ao órgão/entidade, no prazo de 3 (três) dias úteis, examinar a(s) amostra(s) apresentada(s) e emitir o Termo de Aceite.</w:t>
      </w:r>
    </w:p>
    <w:p w14:paraId="4EFD8DD1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1.4.5</w:t>
      </w:r>
      <w:r w:rsidRPr="008B4EB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Os licitantes interessados poderão ter vista da(s) amostra(s) apresentada(s), bem como informações sobre datas, horários, locais, e dos procedimentos para exame da(s) amostra(s), devendo, para tanto, entrar em contato com órgão/entidade avaliador.</w:t>
      </w:r>
    </w:p>
    <w:p w14:paraId="703660DE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1.4.6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 critério de exame das amostras se restringe à verificação da conformidade do bem ofertado, confrontado com as exigências técnicas expressas por parâmetros e padrão de desempenho constante no descritivo do Termo de Referência (Anexo I) e às informações técnicas prestadas pelo arrematante.</w:t>
      </w:r>
    </w:p>
    <w:p w14:paraId="712F0B99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1.4.7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Quando o licitante indicar a marca, o modelo e as especificações técnicas do objeto no campo “Informações Adicionais” do site </w:t>
      </w:r>
      <w:hyperlink r:id="rId10">
        <w:r w:rsidRPr="008B4EB8">
          <w:rPr>
            <w:rStyle w:val="LinkdaInternet"/>
            <w:rFonts w:ascii="Arial" w:hAnsi="Arial" w:cs="Arial"/>
            <w:sz w:val="20"/>
            <w:szCs w:val="20"/>
          </w:rPr>
          <w:t>www.bll.org.br/bllcompras.com</w:t>
        </w:r>
      </w:hyperlink>
      <w:r w:rsidRPr="008B4EB8">
        <w:rPr>
          <w:rFonts w:ascii="Arial" w:hAnsi="Arial" w:cs="Arial"/>
          <w:color w:val="000000"/>
          <w:sz w:val="20"/>
          <w:szCs w:val="20"/>
        </w:rPr>
        <w:t>.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, as amostras apresentadas devem ter as mesmas identificações daquelas preliminarmente estabelecidas pelo licitante e que foram informadas no sistema, salvo se o produto apresentado tenha, mediante ratificação da Administração, características técnicas superiores.</w:t>
      </w:r>
    </w:p>
    <w:p w14:paraId="34DCDC9A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No caso de o licitante vencedor de qualquer dos lotes tiver suas amostras reprovadas ou houverem sido entregues fora das especificações previstas neste Edital, sua proposta será desclassificada, sendo o licitante classificado a seguir imediatamente chamado para substituir o desclassificado e assim sucessivamente, até que as amostras apresentadas sejam aceitas pela Administração, na forma do item 10.5 das Condições Gerais.</w:t>
      </w:r>
    </w:p>
    <w:p w14:paraId="1807C8B4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1.4.9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 licitante que não apresentar amostras no prazo previsto no item 1.4.1 também terá sua proposta automaticamente desclassificada.</w:t>
      </w:r>
    </w:p>
    <w:p w14:paraId="7DAB632D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 licitante declarado vencedor deverá realizar as entregas do objeto da licitação somente de acordo com a(s) amostra(s) apresentada(s) e aprovada(s).</w:t>
      </w:r>
    </w:p>
    <w:p w14:paraId="3308A19F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amostras serão fornecidas sem custo, no local indicado neste Edital, e aquelas que forem submetidas a testes, que impliquem na sua destruição ou inutilização, não serão devolvidas e/ou descontadas das quantidades a serem entregues. </w:t>
      </w:r>
    </w:p>
    <w:p w14:paraId="6D2D165E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 prazo limite para retirada de amostras não utilizadas ou não aprovadas será de 90 (noventa) dias, contados da data da homologação do certame.</w:t>
      </w:r>
    </w:p>
    <w:p w14:paraId="75C00A88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amostras não aprovadas e não retiradas no prazo do item anterior poderão ser descartadas pelo órgão avaliador.</w:t>
      </w:r>
    </w:p>
    <w:p w14:paraId="6361034F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1.4.14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amostras aprovadas permanecerão sob a custódia do órgão avaliador para fins de aferição da regularidade do objeto quando da entrega, podendo ser descontados os itens da amostra do total a entregar, excetuada a hipótese prevista no item 1.4.11. Não ocorrendo o desconto, fica estabelecido o prazo máximo de 90 (noventa) dias para retirada das amostras, sendo que aquelas que não forem retiradas no prazo mencionado poderão ser descartadas pelo órgão avaliador.</w:t>
      </w:r>
    </w:p>
    <w:p w14:paraId="1BC8C9F0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1.4.15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 apresentação e aceite das amostras e dos materiais não isenta nem diminui a responsabilidade do fornecedor nem a garantia dos produtos ofertados.</w:t>
      </w:r>
    </w:p>
    <w:p w14:paraId="00F7C6AC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1.4.16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 licitante é responsável por quaisquer ônus decorrentes de marcas, registros e patentes do objeto proposto.</w:t>
      </w:r>
    </w:p>
    <w:p w14:paraId="3C8D56BA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1.4.17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Para fins de conclusão de laudo técnico devem ser fornecidos amostras de todos os materiais, caixas de instrumental e os instrumentais/equipamentos, bem como os seus catálogos correspondentes, em até 48 (quarenta e oito) horas após a solicitação pelo Pregoeiro ou Equipe de apoio do HRIV. </w:t>
      </w:r>
    </w:p>
    <w:p w14:paraId="1544F7CA" w14:textId="77777777" w:rsidR="008B4EB8" w:rsidRPr="008B4EB8" w:rsidRDefault="008B4EB8" w:rsidP="008B4EB8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B4EB8">
        <w:rPr>
          <w:rFonts w:ascii="Arial" w:hAnsi="Arial" w:cs="Arial"/>
          <w:b/>
          <w:color w:val="000000"/>
          <w:sz w:val="20"/>
          <w:szCs w:val="20"/>
        </w:rPr>
        <w:t>1.4.18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amostras serão fornecidas sem custo para a FUNEAS/HRIV sendo obrigatória a apresentação da nota fiscal de doação/bonificação e, aquelas que forem submetidas a testes que impliquem na sua destruição ou inutilização, não serão devolvidas e/ou diminuídas das quantidades a serem entregues.</w:t>
      </w:r>
    </w:p>
    <w:p w14:paraId="1B3505E9" w14:textId="77777777" w:rsidR="008B4EB8" w:rsidRPr="008B4EB8" w:rsidRDefault="008B4EB8" w:rsidP="008B4EB8">
      <w:pPr>
        <w:tabs>
          <w:tab w:val="left" w:pos="8647"/>
          <w:tab w:val="left" w:pos="949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97DE04" w14:textId="27203F9C" w:rsidR="00363356" w:rsidRPr="008B4EB8" w:rsidRDefault="00363356" w:rsidP="008B4EB8">
      <w:pPr>
        <w:tabs>
          <w:tab w:val="left" w:pos="8647"/>
          <w:tab w:val="left" w:pos="949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   OBRIGAÇÕES DO CONTRATADO E DO CONTRATANTE</w:t>
      </w:r>
    </w:p>
    <w:p w14:paraId="6D2D322A" w14:textId="54BF3963" w:rsidR="00363356" w:rsidRPr="008B4EB8" w:rsidRDefault="00363356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131493276"/>
      <w:bookmarkEnd w:id="0"/>
      <w:r w:rsidRPr="008B4EB8">
        <w:rPr>
          <w:rFonts w:ascii="Arial" w:hAnsi="Arial" w:cs="Arial"/>
          <w:b/>
          <w:bCs/>
          <w:sz w:val="20"/>
          <w:szCs w:val="20"/>
        </w:rPr>
        <w:t>2.1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Fonts w:ascii="Arial" w:hAnsi="Arial" w:cs="Arial"/>
          <w:b/>
          <w:bCs/>
          <w:sz w:val="20"/>
          <w:szCs w:val="20"/>
        </w:rPr>
        <w:t>São obrigações do Contratado:</w:t>
      </w:r>
    </w:p>
    <w:bookmarkEnd w:id="2"/>
    <w:p w14:paraId="54D88A6F" w14:textId="1CCBB786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Style w:val="markedcontent"/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2.1.1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Efetuar a entrega do objeto em perfeitas condições, conforme especificações, prazo e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local constantes no edital e seus anexos, acompanhado da respectiva nota fiscal, na qual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constarão as indicações referentes à: marca, fabricante, modelo, procedência e prazo de garantia ou validade, e acompanhado do manual do usuário, com uma versão em português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e da relação da rede de assistência técnica autorizada, quando cabível;</w:t>
      </w:r>
    </w:p>
    <w:p w14:paraId="1243AD27" w14:textId="5E406CA2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lastRenderedPageBreak/>
        <w:t>2.1.2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Responsabilizar-se pelos vícios e danos decorrentes do objeto, de acordo com os artigos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12, 13 e 17 a 27, do Código de Defesa do Consumidor (Lei nº 8.078, de 1990);</w:t>
      </w:r>
    </w:p>
    <w:p w14:paraId="49566910" w14:textId="318E9F8A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2.1.3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Substituir, reparar ou corrigir, às suas expensas, no prazo fixado no termo de referência,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o objeto com avarias ou defeitos;</w:t>
      </w:r>
    </w:p>
    <w:p w14:paraId="130977FC" w14:textId="43F0995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2.1.4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Comunicar à Contratante, no prazo máximo de 24 (vinte e quatro) horas que antecede a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data da entrega, os motivos que impossibilitem o cumprimento do prazo previsto, com a devida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comprovação;</w:t>
      </w:r>
    </w:p>
    <w:p w14:paraId="6D4CCAF9" w14:textId="68CFD935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2.1.5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Indicar preposto para representá-la durante a execução do contrato;</w:t>
      </w:r>
    </w:p>
    <w:p w14:paraId="361396C9" w14:textId="311A6B41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2.1.6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manter durante toda a vigência do contrato, em compatibilidade com as obrigações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assumidas, todas as condições de habilitação e qualificação exigidas na licitação;</w:t>
      </w:r>
    </w:p>
    <w:p w14:paraId="288C7F41" w14:textId="4343EF5F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Style w:val="markedcontent"/>
          <w:rFonts w:ascii="Arial" w:hAnsi="Arial" w:cs="Arial"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2.1.7</w:t>
      </w:r>
      <w:r w:rsidRPr="008B4EB8">
        <w:rPr>
          <w:rStyle w:val="markedcontent"/>
          <w:rFonts w:ascii="Arial" w:hAnsi="Arial" w:cs="Arial"/>
          <w:sz w:val="20"/>
          <w:szCs w:val="20"/>
        </w:rPr>
        <w:t xml:space="preserve"> Manter atualizado os seus dados no Cadastro Unificado de Fornecedores do Estado do</w:t>
      </w:r>
      <w:r w:rsidRPr="008B4EB8">
        <w:rPr>
          <w:rFonts w:ascii="Arial" w:hAnsi="Arial" w:cs="Arial"/>
          <w:sz w:val="20"/>
          <w:szCs w:val="20"/>
        </w:rPr>
        <w:t xml:space="preserve"> </w:t>
      </w:r>
      <w:r w:rsidRPr="008B4EB8">
        <w:rPr>
          <w:rStyle w:val="markedcontent"/>
          <w:rFonts w:ascii="Arial" w:hAnsi="Arial" w:cs="Arial"/>
          <w:sz w:val="20"/>
          <w:szCs w:val="20"/>
        </w:rPr>
        <w:t>Paraná, conforme legislação vigente.</w:t>
      </w:r>
    </w:p>
    <w:p w14:paraId="3C3214F9" w14:textId="5AA9EDBE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Guardar sigilo sobre todas as informações obtidas em decorrência do cumprimento do contrato;</w:t>
      </w:r>
    </w:p>
    <w:p w14:paraId="685B57F7" w14:textId="117BD210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2.1.9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sem custo adicional todo instrumental/equipamento necessário para aplicação de cada lote, em quantidade e qualidade adequada ao ritmo cirúrgico de cada especialidade em forma de COMODATO;</w:t>
      </w:r>
    </w:p>
    <w:p w14:paraId="134A91D3" w14:textId="02CD7A0E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Fazer a reposição dos materiais das caixas e/ou instrumental consignados em até 48 (quarenta e oito) após solicitação da Central de Materiais ou Centro Cirúrgico inclusive nos finais de semana e feriados, sob pena de sofrer as sanções impostas neste Edital;</w:t>
      </w:r>
    </w:p>
    <w:p w14:paraId="2EC8FF21" w14:textId="0D3FD6DA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Entregar em até 12 (doze) horas após o agendamento pelo setor Central de Material e Esterilização materiais fornecidos para os procedimentos eletivos, respeitando o prazo para a esterilização dos materiais;</w:t>
      </w:r>
    </w:p>
    <w:p w14:paraId="6FF066A8" w14:textId="455064FE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sem custo adicional, profissional </w:t>
      </w:r>
      <w:r w:rsidR="008B4EB8">
        <w:rPr>
          <w:rFonts w:ascii="Arial" w:hAnsi="Arial" w:cs="Arial"/>
          <w:iCs/>
          <w:color w:val="000000"/>
          <w:sz w:val="20"/>
          <w:szCs w:val="20"/>
        </w:rPr>
        <w:t>Orientador Técnico</w:t>
      </w:r>
      <w:r w:rsidR="008B4EB8"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para aplicação dos materiais fornecidos sob agendamento prévio, o qual deverá junto com a equipe médica realizar o protocolo de cirurgia segura, conferindo todo o material;</w:t>
      </w:r>
    </w:p>
    <w:p w14:paraId="749F3AC8" w14:textId="30503A94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imagens impressas de todos os instrumentais e materiais fornecidos,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com a denominação das peças e quantidades;</w:t>
      </w:r>
    </w:p>
    <w:p w14:paraId="1B9EFF52" w14:textId="311F804B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2.1.14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Designar formalmente um preposto para promover as reuniões de trabalho com a CONTRATANTE, a fim de buscar os resultados e objetivos do presente Instrumento, sendo este preposto o responsável por todos os possíveis contatos que se fizerem necessários em face de quaisquer dificuldades que advirem no andamento da execução do objeto do presente Contrato;</w:t>
      </w:r>
    </w:p>
    <w:p w14:paraId="3DB5BF96" w14:textId="5753DCBD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2.1.15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Designar formalmente, na assinatura do Contrato um preposto para efetuar a reposição dos materiais, informando a CONTRATANTE o número de telefone e e-mail deste preposto para eventuais contatos;</w:t>
      </w:r>
    </w:p>
    <w:p w14:paraId="0083AC52" w14:textId="329D56C2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2.1.16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Após a lavagem dos instrumentais a CONTRATADA deverá avaliar todos os instrumentais, certificando que </w:t>
      </w:r>
      <w:proofErr w:type="gramStart"/>
      <w:r w:rsidRPr="008B4EB8">
        <w:rPr>
          <w:rFonts w:ascii="Arial" w:hAnsi="Arial" w:cs="Arial"/>
          <w:iCs/>
          <w:color w:val="000000"/>
          <w:sz w:val="20"/>
          <w:szCs w:val="20"/>
        </w:rPr>
        <w:t>os mesmos</w:t>
      </w:r>
      <w:proofErr w:type="gram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estão em condições de uso, caso seja verificado a impossibilidade do uso deste(s), deverá(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ão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>) ser substituído(s) por outro(s) com a(s) mesma(s) especificação(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ões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>) num prazo máximo de 02 (duas) horas;</w:t>
      </w:r>
    </w:p>
    <w:p w14:paraId="56767C90" w14:textId="4353AC3C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2.1.17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Em hipótese alguma a CONTRATADA poderá encaminhar para esterilização caixas com falta de material e/ou instrumental;</w:t>
      </w:r>
    </w:p>
    <w:p w14:paraId="1A9571B0" w14:textId="2678A837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Os materiais estéreis deverão ser entregues embalados em papel grau cirúrgico. Quando esterilizados em óxido de etileno ou esterilizados por outros meios, deverão obedecer às normas do Ministério da Saúde/ANVISA;</w:t>
      </w:r>
    </w:p>
    <w:p w14:paraId="723735EA" w14:textId="33909223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2.1.19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Os produtos deverão apresentar por ocasião da entrega, no mínimo, para o período de 2 (dois) anos a sua validade </w:t>
      </w:r>
      <w:proofErr w:type="gramStart"/>
      <w:r w:rsidRPr="008B4EB8">
        <w:rPr>
          <w:rFonts w:ascii="Arial" w:hAnsi="Arial" w:cs="Arial"/>
          <w:iCs/>
          <w:color w:val="000000"/>
          <w:sz w:val="20"/>
          <w:szCs w:val="20"/>
        </w:rPr>
        <w:t>à</w:t>
      </w:r>
      <w:proofErr w:type="gram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contar da data da entrega dos produtos pelo fornecedor no setor Central de material e esterilização. Casos excepcionais serão analisados, quando necessário;</w:t>
      </w:r>
    </w:p>
    <w:p w14:paraId="4B1C4F10" w14:textId="427B2255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caixas só podem ser retiradas ou substituídas com autorização do Diretor Técnico da Unidade;</w:t>
      </w:r>
    </w:p>
    <w:p w14:paraId="1811F8CC" w14:textId="3903CE9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Disponibilizar mediante agendamento prévio todos os instrumentais e chaves para retirada dos materiais utilizados nas cirurgias, mesmo após o término do contrato;</w:t>
      </w:r>
    </w:p>
    <w:p w14:paraId="048277BD" w14:textId="5E001885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cursos e treinamentos, práticos e teóricos para médicos, residentes de medicina, enfermeiros e instrumentadores sobre técnicas de utilização dos materiais, de acordo com cronograma a ser estabelecido;</w:t>
      </w:r>
    </w:p>
    <w:p w14:paraId="1C384808" w14:textId="1DD1F50C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Informar a Central de Material imediatamente quando detectar a ausência de materiais/instrumentais;</w:t>
      </w:r>
    </w:p>
    <w:p w14:paraId="3630217D" w14:textId="4F7DC6F6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2.1.24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manual, folder ou outro método com informações sobre o produto e orientações quanto ao uso;</w:t>
      </w:r>
    </w:p>
    <w:p w14:paraId="6F81964B" w14:textId="5E47DC63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 xml:space="preserve">2.1.25 </w:t>
      </w:r>
      <w:r w:rsidRPr="008B4EB8">
        <w:rPr>
          <w:rFonts w:ascii="Arial" w:hAnsi="Arial" w:cs="Arial"/>
          <w:bCs/>
          <w:iCs/>
          <w:color w:val="000000"/>
          <w:sz w:val="20"/>
          <w:szCs w:val="20"/>
        </w:rPr>
        <w:t>F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ornecer identificação obrigatória permanente de todos os integrantes do Corpo de Técnicos, empregados, prestadores de serviços, prepostos e terceiros sob a sua responsabilidade, vinculados ao objeto do presente Contrato. A CONTRATANTE se reserva no direito de pedir a substituição do pessoal vinculado ao seu Corpo de Técnicos, de empregados, prestadores de serviços, prepostos e terceiros sob a responsabilidade da CONTRATADA que estejam em condições impróprias para o bom andamento do trabalho;</w:t>
      </w:r>
    </w:p>
    <w:p w14:paraId="596FABF0" w14:textId="4A8FE28A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2.1.26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Todos os implantes ou conjuntos ofertados devem ser acompanhados de Instrumental/equipamento próprio para sua implantação sem custo adicional. O instrumental/equipamento deve ser específico para cada modelo de implante, em quantidade e qualidade adequadas ao ritmo cirúrgico de cada especialidade, mediante aprovação da equipe médica responsável pela aplicação dos materiais.</w:t>
      </w:r>
    </w:p>
    <w:p w14:paraId="2C23F739" w14:textId="52CF640B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2.1.27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As quantidades a serem disponibilizadas/fornecidas ao </w:t>
      </w:r>
      <w:r w:rsidRPr="008B4EB8">
        <w:rPr>
          <w:rFonts w:ascii="Arial" w:hAnsi="Arial" w:cs="Arial"/>
          <w:sz w:val="20"/>
          <w:szCs w:val="20"/>
        </w:rPr>
        <w:t>Hospital Regional do Centro Oeste - HRCO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ocorrerá conforme agendamento do Setor de Central de Material e Esterilização, sendo este agendamento realizado até às 18 horas do dia anterior à cirurgia;</w:t>
      </w:r>
    </w:p>
    <w:p w14:paraId="7AD001CC" w14:textId="545C05C2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Quando realizados mutirões, a quantidade de materiais/instrumentais deve ser disponibilizada conforme a demanda do Hospital;</w:t>
      </w:r>
    </w:p>
    <w:p w14:paraId="18E1E2E0" w14:textId="1A0495D3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2.1.29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Com relação à embalagem:</w:t>
      </w:r>
    </w:p>
    <w:p w14:paraId="2CC97747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Conter estampado um selo/etiqueta própria da empresa ofertante;</w:t>
      </w:r>
    </w:p>
    <w:p w14:paraId="47F1B8B5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Identificações mínimas, em língua portuguesa, contendo:</w:t>
      </w:r>
    </w:p>
    <w:p w14:paraId="1F47D065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Nome do material, conforme tabela SIH/SUS;</w:t>
      </w:r>
    </w:p>
    <w:p w14:paraId="211287F6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Nome comercial e seu código/referência;</w:t>
      </w:r>
    </w:p>
    <w:p w14:paraId="5EF6B6F7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Código(s) do SIH/SUS;</w:t>
      </w:r>
    </w:p>
    <w:p w14:paraId="39D61053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Medida/volume/</w:t>
      </w:r>
      <w:proofErr w:type="gramStart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tamanho,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etc</w:t>
      </w:r>
      <w:proofErr w:type="spellEnd"/>
      <w:proofErr w:type="gramEnd"/>
      <w:r w:rsidRPr="008B4EB8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643D1DE3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Composição do material;</w:t>
      </w:r>
    </w:p>
    <w:p w14:paraId="17B07039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Nº do registro no Ministério da Saúde;</w:t>
      </w:r>
    </w:p>
    <w:p w14:paraId="66CDFD9E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Esterilização e validade;</w:t>
      </w:r>
    </w:p>
    <w:p w14:paraId="0787781C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Tipo de esterilização;</w:t>
      </w:r>
    </w:p>
    <w:p w14:paraId="73177840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Dados da empresa fabricante;</w:t>
      </w:r>
    </w:p>
    <w:p w14:paraId="666D2449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Dados da empresa distribuidora;</w:t>
      </w:r>
    </w:p>
    <w:p w14:paraId="0415FA3C" w14:textId="77777777" w:rsidR="00502BE6" w:rsidRPr="008B4EB8" w:rsidRDefault="00502BE6" w:rsidP="008B4EB8">
      <w:pPr>
        <w:pStyle w:val="PargrafodaLista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iCs/>
          <w:color w:val="000000"/>
          <w:sz w:val="20"/>
          <w:szCs w:val="20"/>
        </w:rPr>
        <w:t>Origem do produto;</w:t>
      </w:r>
    </w:p>
    <w:p w14:paraId="5A2D90FC" w14:textId="77777777" w:rsidR="00502BE6" w:rsidRPr="008B4EB8" w:rsidRDefault="00502BE6" w:rsidP="008B4EB8">
      <w:pPr>
        <w:pStyle w:val="PargrafodaLista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211FEE70" w14:textId="0998432A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Para produtos ortopédicos e implantes metálicos;</w:t>
      </w:r>
    </w:p>
    <w:p w14:paraId="610AFED3" w14:textId="30626F02" w:rsidR="00502BE6" w:rsidRPr="008B4EB8" w:rsidRDefault="00502BE6" w:rsidP="008B4EB8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2.1.30.1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ab/>
        <w:t xml:space="preserve"> Apresentar na entrega do material certificado de procedência de matéria-prima, dentro dos padrões ou da ABNT (Associação Brasileira de Normas Técnicas) ou ASTM 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Action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Solidaritz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Tiers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Monde) ou ISO para confecção, tratamento, embalagem (segundo NBR 10581, com identificação do logotipo, nome ou marca do fabricante) e identificação de implantes para uso ortopédico em aço inoxidável, liga de titânio 10581, polietileno de alta densidade, polimetilmetacrilato, material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biocompatível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em geral e outros;</w:t>
      </w:r>
    </w:p>
    <w:p w14:paraId="7DDED112" w14:textId="58CFEF2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2.1.30.2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Os produtos esterilizados e com duas ou mais embalagens, deverão ter clara identificação do local de abertura e a partir de qual embalagem interna o produto está estéril;</w:t>
      </w:r>
    </w:p>
    <w:p w14:paraId="6807995F" w14:textId="2491FBA8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 xml:space="preserve">2.1.30.3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Todos os implantes, cimento e material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biocompatível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deverão estar acompanhados por 05 etiquetas adesivas contendo a identificação do responsável (o nº do CNPJ/MF do fabricante nacional ou do importador/distribuidor) e com a identificação do produto ou cada componente (parte) de sistema implantável (o nome comercial, o número do registro do produto no MS, o número do lote e a data da esterilização);</w:t>
      </w:r>
    </w:p>
    <w:p w14:paraId="0693B8D7" w14:textId="59CD775D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 xml:space="preserve">2.1.30.4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Todos os implantes e materiais devem ser acondicionados em caixas metálicas apropriadas e com especificações que facilitem sua armazenagem e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inventariamento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6C26D616" w14:textId="694DC685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 xml:space="preserve">2.1.30.5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Deverão constar em área visível a identificação da marca e lote;</w:t>
      </w:r>
    </w:p>
    <w:p w14:paraId="28EFFCDC" w14:textId="2A37082F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Manter em regime de consignação, os itens deste Contrato, mantendo na Central de Materiais do </w:t>
      </w:r>
      <w:r w:rsidRPr="008B4EB8">
        <w:rPr>
          <w:rFonts w:ascii="Arial" w:hAnsi="Arial" w:cs="Arial"/>
          <w:sz w:val="20"/>
          <w:szCs w:val="20"/>
        </w:rPr>
        <w:t>Hospital Regional do Centro Oeste - HRCO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, durante a vigência deste Contrato;</w:t>
      </w:r>
    </w:p>
    <w:p w14:paraId="19C448EF" w14:textId="1FF525FF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Todos os produtos fornecidos deverão possuir registro junto à ANVISA/Ministério da Saúde, e quando for isento de registro deverá ser informado na proposta comercial;</w:t>
      </w:r>
    </w:p>
    <w:p w14:paraId="1A2EB778" w14:textId="3DCBCE88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Aceitar nas mesmas condições contratuais os acréscimos ou supressões de fornecimento que se fizerem necessárias, até o limite de 25% (vinte e cinco por cento) do valor inicial do Contrato.</w:t>
      </w:r>
    </w:p>
    <w:p w14:paraId="0D412461" w14:textId="105F0E15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2.1.34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Manter durante toda a vigência do Contrato, em compatibilidade com as obrigações por ela assumidas, todas as condições de habilitação e qualificação exigidas na licitação</w:t>
      </w:r>
    </w:p>
    <w:p w14:paraId="171D500B" w14:textId="49FB9EB9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2.1.35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Apresentar Nota(s) Fiscal 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) após a solicitação do </w:t>
      </w:r>
      <w:r w:rsidRPr="008B4EB8">
        <w:rPr>
          <w:rFonts w:ascii="Arial" w:hAnsi="Arial" w:cs="Arial"/>
          <w:sz w:val="20"/>
          <w:szCs w:val="20"/>
        </w:rPr>
        <w:t>Hospital Regional do Centro Oeste - HRCO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, devem ser emitidas em nome da Fundação Estatal de Atenção em Saúde do Estado do Paraná, CNPJ 24.039.073/0001-55, Rua do Rosário, nº 144, 10º andar, Centro, Curitiba/Pr, deverão ser informados o número da respectiva Nota de Empenho, o número do pregão-licitação, o número da agência e da conta corrente do banco onde o pagamento deverá ser creditado, Nome do Paciente, Número do Prontuário, Nome Médico, Data da Cirurgia, e ter discriminado todo material implantado, independentemente de ser material que não deverá ser cobrado como por exemplo parafusos que fizer parte da composição de outro material.</w:t>
      </w:r>
    </w:p>
    <w:p w14:paraId="5A946F51" w14:textId="38FBA83E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Apresentar nota(s) fiscal(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) com até 03 (três) dias úteis após a solicitação do </w:t>
      </w:r>
      <w:r w:rsidRPr="008B4EB8">
        <w:rPr>
          <w:rFonts w:ascii="Arial" w:hAnsi="Arial" w:cs="Arial"/>
          <w:sz w:val="20"/>
          <w:szCs w:val="20"/>
        </w:rPr>
        <w:t>Hospital Regional do Centro Oeste - HRCO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0B7F4E8C" w14:textId="19D81795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2.1.37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 CONTRATANTE somente atestará a entrega dos materiais e liberará a(s) nota(s) fiscal 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>) para pagamento quando cumpridas pela CONTRATADA todas as condições pactuadas.</w:t>
      </w:r>
    </w:p>
    <w:p w14:paraId="2DF4F55A" w14:textId="2A807876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2.1.38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Devolver a(s) Nota(s) Fiscal (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>) que não estiver (em) corretamente formulada(s) dentro do prazo de sua conferência à CONTRATADA, e o seu tempo de tramitação desconsiderado.</w:t>
      </w:r>
    </w:p>
    <w:p w14:paraId="297542C8" w14:textId="3828880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 xml:space="preserve">2.1.39 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>Não será aceita Nota Fiscal referente a mais de um empenho.</w:t>
      </w:r>
    </w:p>
    <w:p w14:paraId="128FB845" w14:textId="5520119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iCs/>
          <w:color w:val="000000"/>
          <w:sz w:val="20"/>
          <w:szCs w:val="20"/>
        </w:rPr>
        <w:lastRenderedPageBreak/>
        <w:t>2.1.40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bookmarkStart w:id="3" w:name="_Hlk33626512"/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 todo material, instrumental para conferência no ato da entrega para que seja realizada a conferência pelo representante da empresa e representante da Unidade. </w:t>
      </w:r>
    </w:p>
    <w:p w14:paraId="2E9CD8BA" w14:textId="4C84DE0D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4" w:name="_Hlk33626627"/>
      <w:r w:rsidRPr="008B4EB8">
        <w:rPr>
          <w:rFonts w:ascii="Arial" w:hAnsi="Arial" w:cs="Arial"/>
          <w:b/>
          <w:bCs/>
          <w:iCs/>
          <w:color w:val="000000"/>
          <w:sz w:val="20"/>
          <w:szCs w:val="20"/>
        </w:rPr>
        <w:t>2.1.41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Ao término dos procedimentos cirúrgicos deverão ser realizadas as conferências dos materiais utilizados pelo representante da empresa e representante da Unidade.</w:t>
      </w:r>
      <w:bookmarkEnd w:id="3"/>
      <w:bookmarkEnd w:id="4"/>
    </w:p>
    <w:p w14:paraId="5233311C" w14:textId="7355A9B3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iCs/>
          <w:color w:val="000000"/>
          <w:sz w:val="20"/>
          <w:szCs w:val="20"/>
        </w:rPr>
        <w:t>2.1.42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 todo material que for entregue na Central de Material para conferência juntamente com o profissional designado da CONTRATADA. </w:t>
      </w:r>
    </w:p>
    <w:p w14:paraId="10EFDB56" w14:textId="45FFB482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8B4EB8">
        <w:rPr>
          <w:rFonts w:ascii="Arial" w:hAnsi="Arial" w:cs="Arial"/>
          <w:b/>
          <w:bCs/>
          <w:iCs/>
          <w:color w:val="000000"/>
          <w:sz w:val="20"/>
          <w:szCs w:val="20"/>
        </w:rPr>
        <w:t>2.1.43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8B4EB8">
        <w:rPr>
          <w:rFonts w:ascii="Arial" w:hAnsi="Arial" w:cs="Arial"/>
          <w:iCs/>
          <w:color w:val="000000"/>
          <w:sz w:val="20"/>
          <w:szCs w:val="20"/>
        </w:rPr>
        <w:t>Fornecer</w:t>
      </w:r>
      <w:proofErr w:type="spellEnd"/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modelo para saídas de sala com relação dos materiais conforme os Lotes do Termo de Referência para serem utilizadas no Centro Cirúrgico. </w:t>
      </w:r>
    </w:p>
    <w:p w14:paraId="6599111B" w14:textId="77777777" w:rsidR="00502BE6" w:rsidRPr="008B4EB8" w:rsidRDefault="00502BE6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51B30536" w14:textId="6F86B807" w:rsidR="00363356" w:rsidRPr="008B4EB8" w:rsidRDefault="00363356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Style w:val="markedcontent"/>
          <w:rFonts w:ascii="Arial" w:hAnsi="Arial" w:cs="Arial"/>
          <w:b/>
          <w:bCs/>
          <w:sz w:val="20"/>
          <w:szCs w:val="20"/>
        </w:rPr>
        <w:t>2.2 São obrigações da Contratante:</w:t>
      </w:r>
    </w:p>
    <w:p w14:paraId="43A5B0C5" w14:textId="6B66EAD5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2.2.1</w:t>
      </w:r>
      <w:r w:rsidRPr="008B4EB8">
        <w:rPr>
          <w:rFonts w:ascii="Arial" w:hAnsi="Arial" w:cs="Arial"/>
          <w:sz w:val="20"/>
          <w:szCs w:val="20"/>
        </w:rPr>
        <w:t xml:space="preserve"> Receber o objeto no prazo e condições estabelecidas neste Edital e seus anexos;</w:t>
      </w:r>
    </w:p>
    <w:p w14:paraId="5A3690AA" w14:textId="7777777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2.2.2</w:t>
      </w:r>
      <w:r w:rsidRPr="008B4EB8">
        <w:rPr>
          <w:rFonts w:ascii="Arial" w:hAnsi="Arial" w:cs="Arial"/>
          <w:sz w:val="20"/>
          <w:szCs w:val="20"/>
        </w:rPr>
        <w:t xml:space="preserve"> Exigir o cumprimento de todas as obrigações assumidas pelo Contratado, de acordo com as cláusulas contratuais e os termos de sua proposta; </w:t>
      </w:r>
    </w:p>
    <w:p w14:paraId="058504BB" w14:textId="47B086F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2.2.3</w:t>
      </w:r>
      <w:r w:rsidRPr="008B4EB8">
        <w:rPr>
          <w:rFonts w:ascii="Arial" w:hAnsi="Arial" w:cs="Arial"/>
          <w:sz w:val="20"/>
          <w:szCs w:val="20"/>
        </w:rPr>
        <w:t xml:space="preserve"> Verificar minuciosamente, no prazo fixado, a conformidade do serviço recebido provisoriamente, com as especificações constantes do Edital e da proposta, para fins de aceitação e recebimento definitivo;</w:t>
      </w:r>
    </w:p>
    <w:p w14:paraId="5B132B29" w14:textId="2194A2DE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2.2.4</w:t>
      </w:r>
      <w:r w:rsidRPr="008B4EB8">
        <w:rPr>
          <w:rFonts w:ascii="Arial" w:hAnsi="Arial" w:cs="Arial"/>
          <w:sz w:val="20"/>
          <w:szCs w:val="20"/>
        </w:rPr>
        <w:t xml:space="preserve"> Comunicar ao Contratado, por escrito, as imperfeições, falhas ou irregularidades verificadas, fixando prazo para a sua correção;</w:t>
      </w:r>
    </w:p>
    <w:p w14:paraId="77E35350" w14:textId="7777777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2.2.5</w:t>
      </w:r>
      <w:r w:rsidRPr="008B4EB8">
        <w:rPr>
          <w:rFonts w:ascii="Arial" w:hAnsi="Arial" w:cs="Arial"/>
          <w:sz w:val="20"/>
          <w:szCs w:val="20"/>
        </w:rPr>
        <w:t xml:space="preserve"> Acompanhar e fiscalizar o cumprimento das obrigações do Contratado, através de comissão ou de servidores especialmente designados, a quem caberá subsidiar o gestor para atesto das faturas apresentadas;</w:t>
      </w:r>
    </w:p>
    <w:p w14:paraId="5C36A435" w14:textId="7777777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2.2.6</w:t>
      </w:r>
      <w:r w:rsidRPr="008B4EB8">
        <w:rPr>
          <w:rFonts w:ascii="Arial" w:hAnsi="Arial" w:cs="Arial"/>
          <w:sz w:val="20"/>
          <w:szCs w:val="20"/>
        </w:rPr>
        <w:t xml:space="preserve"> Efetuar o pagamento ao Contratado no valor correspondente à prestação do serviço, no prazo e forma estabelecidos neste Edital e seus anexos;</w:t>
      </w:r>
    </w:p>
    <w:p w14:paraId="4DDC3B72" w14:textId="77777777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2.2.7</w:t>
      </w:r>
      <w:r w:rsidRPr="008B4EB8">
        <w:rPr>
          <w:rFonts w:ascii="Arial" w:hAnsi="Arial" w:cs="Arial"/>
          <w:sz w:val="20"/>
          <w:szCs w:val="20"/>
        </w:rPr>
        <w:t xml:space="preserve"> Efetuar as eventuais retenções tributárias devidas sobre o valor da nota fiscal e fatura fornecida pelo Contratado, no que couber;</w:t>
      </w:r>
    </w:p>
    <w:p w14:paraId="2508635B" w14:textId="24F10868" w:rsidR="005240F2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bCs/>
          <w:sz w:val="20"/>
          <w:szCs w:val="20"/>
        </w:rPr>
        <w:t>2.2.8</w:t>
      </w:r>
      <w:r w:rsidRPr="008B4EB8">
        <w:rPr>
          <w:rFonts w:ascii="Arial" w:hAnsi="Arial" w:cs="Arial"/>
          <w:sz w:val="20"/>
          <w:szCs w:val="20"/>
        </w:rPr>
        <w:t xml:space="preserve"> Prestar as informações e os esclarecimentos que venham a ser solicitados pelo Contratado.</w:t>
      </w:r>
    </w:p>
    <w:p w14:paraId="29C9B218" w14:textId="47F4A6F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2.2.9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Viabilizar os meios necessários ao cumprimento do Contrato;</w:t>
      </w:r>
    </w:p>
    <w:p w14:paraId="39C201CF" w14:textId="266596F1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2.2.10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Designar formalmente, um preposto para promover as reuniões de trabalho com a CONTRATADA, a fim de buscar os resultados e objetivos do presente Instrumento, sendo este preposto o responsável por todos os possíveis contatos que se fizerem necessários em face de quaisquer dificuldades que advirem no andamento da execução do objeto do presente Contrato;</w:t>
      </w:r>
    </w:p>
    <w:p w14:paraId="62CC39CA" w14:textId="4E5882C9" w:rsidR="00502BE6" w:rsidRPr="008B4EB8" w:rsidRDefault="00502BE6" w:rsidP="008B4E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2.2.11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Não se responsabiliza pela entrega de materiais a funcionários não credenciados, nem tampouco a materiais que não estejam previsto no Contrato.</w:t>
      </w:r>
    </w:p>
    <w:p w14:paraId="4DD85B05" w14:textId="296AA9E2" w:rsidR="005240F2" w:rsidRPr="008B4EB8" w:rsidRDefault="00502BE6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8B4EB8">
        <w:rPr>
          <w:rFonts w:ascii="Arial" w:hAnsi="Arial" w:cs="Arial"/>
          <w:b/>
          <w:iCs/>
          <w:color w:val="000000"/>
          <w:sz w:val="20"/>
          <w:szCs w:val="20"/>
        </w:rPr>
        <w:t>2.2.12</w:t>
      </w:r>
      <w:r w:rsidRPr="008B4EB8">
        <w:rPr>
          <w:rFonts w:ascii="Arial" w:hAnsi="Arial" w:cs="Arial"/>
          <w:iCs/>
          <w:color w:val="000000"/>
          <w:sz w:val="20"/>
          <w:szCs w:val="20"/>
        </w:rPr>
        <w:t xml:space="preserve"> Fazer a solicitação do material por e-mail pelo funcionário designado do setor Central de Material e Esterilização da Unidade hospitalar.</w:t>
      </w:r>
    </w:p>
    <w:p w14:paraId="283CCB52" w14:textId="14BE8B8A" w:rsidR="00724A9C" w:rsidRPr="008B4EB8" w:rsidRDefault="005240F2" w:rsidP="008B4EB8">
      <w:pPr>
        <w:tabs>
          <w:tab w:val="left" w:pos="284"/>
          <w:tab w:val="left" w:pos="8647"/>
          <w:tab w:val="left" w:pos="949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B4EB8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CFBE554" wp14:editId="753CAE2D">
            <wp:simplePos x="0" y="0"/>
            <wp:positionH relativeFrom="margin">
              <wp:align>left</wp:align>
            </wp:positionH>
            <wp:positionV relativeFrom="margin">
              <wp:posOffset>5798820</wp:posOffset>
            </wp:positionV>
            <wp:extent cx="6172835" cy="1143000"/>
            <wp:effectExtent l="0" t="0" r="0" b="0"/>
            <wp:wrapSquare wrapText="bothSides"/>
            <wp:docPr id="2" name="Imagem 2" descr="Uma imagem contendo 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Ícon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4A9C" w:rsidRPr="008B4EB8" w:rsidSect="0028542F">
      <w:headerReference w:type="default" r:id="rId12"/>
      <w:footerReference w:type="default" r:id="rId13"/>
      <w:pgSz w:w="11906" w:h="16838"/>
      <w:pgMar w:top="1526" w:right="991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9D3" w14:textId="77777777" w:rsidR="00593E49" w:rsidRDefault="00593E49" w:rsidP="00B047DF">
      <w:pPr>
        <w:spacing w:after="0" w:line="240" w:lineRule="auto"/>
      </w:pPr>
      <w:r>
        <w:separator/>
      </w:r>
    </w:p>
  </w:endnote>
  <w:endnote w:type="continuationSeparator" w:id="0">
    <w:p w14:paraId="02063DCD" w14:textId="77777777" w:rsidR="00593E49" w:rsidRDefault="00593E49" w:rsidP="00B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20B0704020202020204"/>
    <w:charset w:val="00"/>
    <w:family w:val="roman"/>
    <w:pitch w:val="variable"/>
  </w:font>
  <w:font w:name="Myriad Pro">
    <w:altName w:val="Segoe UI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42DB" w14:textId="68EDE722" w:rsidR="00B047DF" w:rsidRPr="008C6F0D" w:rsidRDefault="00B047DF" w:rsidP="00B047DF">
    <w:pPr>
      <w:pStyle w:val="Rodap"/>
      <w:jc w:val="center"/>
      <w:rPr>
        <w:color w:val="000000" w:themeColor="text1"/>
      </w:rPr>
    </w:pPr>
    <w:r w:rsidRPr="008C6F0D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11B202F1" wp14:editId="0FC681D6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9525" b="6350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47D"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 w:rsidR="0083347D">
      <w:rPr>
        <w:color w:val="000000" w:themeColor="text1"/>
      </w:rPr>
      <w:t>nº 144</w:t>
    </w:r>
    <w:r w:rsidRPr="008C6F0D">
      <w:rPr>
        <w:color w:val="000000" w:themeColor="text1"/>
      </w:rPr>
      <w:t xml:space="preserve"> – </w:t>
    </w:r>
    <w:r w:rsidR="00DD0DDF">
      <w:rPr>
        <w:color w:val="000000" w:themeColor="text1"/>
      </w:rPr>
      <w:t>4</w:t>
    </w:r>
    <w:r w:rsidRPr="008C6F0D">
      <w:rPr>
        <w:color w:val="000000" w:themeColor="text1"/>
      </w:rPr>
      <w:t>º andar - 80.0</w:t>
    </w:r>
    <w:r w:rsidR="0083347D">
      <w:rPr>
        <w:color w:val="000000" w:themeColor="text1"/>
      </w:rPr>
      <w:t>2</w:t>
    </w:r>
    <w:r w:rsidRPr="008C6F0D">
      <w:rPr>
        <w:color w:val="000000" w:themeColor="text1"/>
      </w:rPr>
      <w:t>0-</w:t>
    </w:r>
    <w:r w:rsidR="0083347D">
      <w:rPr>
        <w:color w:val="000000" w:themeColor="text1"/>
      </w:rPr>
      <w:t>110</w:t>
    </w:r>
    <w:r w:rsidRPr="008C6F0D">
      <w:rPr>
        <w:color w:val="000000" w:themeColor="text1"/>
      </w:rPr>
      <w:t xml:space="preserve"> - Curitiba - PR</w:t>
    </w:r>
  </w:p>
  <w:p w14:paraId="55216F15" w14:textId="19135405" w:rsidR="00B047DF" w:rsidRPr="008C6F0D" w:rsidRDefault="00B047DF" w:rsidP="00B047DF">
    <w:pPr>
      <w:pStyle w:val="Rodap"/>
      <w:jc w:val="center"/>
      <w:rPr>
        <w:color w:val="000000" w:themeColor="text1"/>
      </w:rPr>
    </w:pPr>
    <w:proofErr w:type="spellStart"/>
    <w:r w:rsidRPr="008C6F0D">
      <w:rPr>
        <w:color w:val="000000" w:themeColor="text1"/>
      </w:rPr>
      <w:t>Tel</w:t>
    </w:r>
    <w:proofErr w:type="spellEnd"/>
    <w:r w:rsidRPr="008C6F0D">
      <w:rPr>
        <w:color w:val="000000" w:themeColor="text1"/>
      </w:rPr>
      <w:t xml:space="preserve">: 41 3350 - 7400 | www.funeas.pr.gov.br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4D0C" w14:textId="77777777" w:rsidR="00593E49" w:rsidRDefault="00593E49" w:rsidP="00B047DF">
      <w:pPr>
        <w:spacing w:after="0" w:line="240" w:lineRule="auto"/>
      </w:pPr>
      <w:r>
        <w:separator/>
      </w:r>
    </w:p>
  </w:footnote>
  <w:footnote w:type="continuationSeparator" w:id="0">
    <w:p w14:paraId="29E44FE8" w14:textId="77777777" w:rsidR="00593E49" w:rsidRDefault="00593E49" w:rsidP="00B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62AD8" w14:textId="401388FC" w:rsidR="00B047DF" w:rsidRDefault="00494161" w:rsidP="00B047DF">
    <w:pPr>
      <w:pStyle w:val="Cabealho"/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F2C0CC" wp14:editId="24CA1E1B">
          <wp:simplePos x="0" y="0"/>
          <wp:positionH relativeFrom="margin">
            <wp:posOffset>21590</wp:posOffset>
          </wp:positionH>
          <wp:positionV relativeFrom="margin">
            <wp:posOffset>-708025</wp:posOffset>
          </wp:positionV>
          <wp:extent cx="1784985" cy="542925"/>
          <wp:effectExtent l="0" t="0" r="5715" b="9525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98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6F0D">
      <w:rPr>
        <w:noProof/>
      </w:rPr>
      <w:drawing>
        <wp:anchor distT="0" distB="0" distL="114300" distR="114300" simplePos="0" relativeHeight="251659264" behindDoc="0" locked="0" layoutInCell="1" allowOverlap="1" wp14:anchorId="5CA6D71A" wp14:editId="71517F65">
          <wp:simplePos x="0" y="0"/>
          <wp:positionH relativeFrom="margin">
            <wp:align>right</wp:align>
          </wp:positionH>
          <wp:positionV relativeFrom="margin">
            <wp:posOffset>-752475</wp:posOffset>
          </wp:positionV>
          <wp:extent cx="1299210" cy="63754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suff w:val="nothing"/>
      <w:lvlText w:val=" %1 -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nothing"/>
      <w:lvlText w:val=" %2 -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 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 %4)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suff w:val="nothing"/>
      <w:lvlText w:val=" %1 -"/>
      <w:lvlJc w:val="left"/>
      <w:pPr>
        <w:tabs>
          <w:tab w:val="num" w:pos="0"/>
        </w:tabs>
        <w:ind w:left="0" w:firstLine="0"/>
      </w:pPr>
    </w:lvl>
    <w:lvl w:ilvl="1">
      <w:start w:val="1"/>
      <w:numFmt w:val="upperLetter"/>
      <w:suff w:val="nothing"/>
      <w:lvlText w:val=" %2 -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 %3.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 %4)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0"/>
        <w:szCs w:val="20"/>
        <w:shd w:val="clear" w:color="auto" w:fill="FFFF0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  <w:shd w:val="clear" w:color="auto" w:fill="FFFFFF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B768C2"/>
    <w:multiLevelType w:val="hybridMultilevel"/>
    <w:tmpl w:val="64EE93CE"/>
    <w:lvl w:ilvl="0" w:tplc="28F827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E70D32"/>
    <w:multiLevelType w:val="multilevel"/>
    <w:tmpl w:val="904C57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D187964"/>
    <w:multiLevelType w:val="hybridMultilevel"/>
    <w:tmpl w:val="4BEE7FFC"/>
    <w:lvl w:ilvl="0" w:tplc="688E8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pStyle w:val="Ttulo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73E9F"/>
    <w:multiLevelType w:val="hybridMultilevel"/>
    <w:tmpl w:val="43BE3A3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A7945"/>
    <w:multiLevelType w:val="hybridMultilevel"/>
    <w:tmpl w:val="413A99E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B49BB"/>
    <w:multiLevelType w:val="hybridMultilevel"/>
    <w:tmpl w:val="91D08468"/>
    <w:lvl w:ilvl="0" w:tplc="083AD5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9106B"/>
    <w:multiLevelType w:val="hybridMultilevel"/>
    <w:tmpl w:val="1D62857A"/>
    <w:lvl w:ilvl="0" w:tplc="54D4A19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D1105"/>
    <w:multiLevelType w:val="hybridMultilevel"/>
    <w:tmpl w:val="95BA8164"/>
    <w:lvl w:ilvl="0" w:tplc="2C1EF2A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56F71"/>
    <w:multiLevelType w:val="hybridMultilevel"/>
    <w:tmpl w:val="9640AE62"/>
    <w:lvl w:ilvl="0" w:tplc="FC027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B2C3D"/>
    <w:multiLevelType w:val="hybridMultilevel"/>
    <w:tmpl w:val="D206D6BA"/>
    <w:lvl w:ilvl="0" w:tplc="A518F53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316A2"/>
    <w:multiLevelType w:val="hybridMultilevel"/>
    <w:tmpl w:val="D85E40A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561925"/>
    <w:multiLevelType w:val="hybridMultilevel"/>
    <w:tmpl w:val="946EAA94"/>
    <w:lvl w:ilvl="0" w:tplc="0416001B">
      <w:start w:val="1"/>
      <w:numFmt w:val="lowerRoman"/>
      <w:lvlText w:val="%1."/>
      <w:lvlJc w:val="right"/>
      <w:pPr>
        <w:ind w:left="1967" w:hanging="360"/>
      </w:pPr>
    </w:lvl>
    <w:lvl w:ilvl="1" w:tplc="04160019" w:tentative="1">
      <w:start w:val="1"/>
      <w:numFmt w:val="lowerLetter"/>
      <w:lvlText w:val="%2."/>
      <w:lvlJc w:val="left"/>
      <w:pPr>
        <w:ind w:left="2687" w:hanging="360"/>
      </w:pPr>
    </w:lvl>
    <w:lvl w:ilvl="2" w:tplc="0416001B" w:tentative="1">
      <w:start w:val="1"/>
      <w:numFmt w:val="lowerRoman"/>
      <w:lvlText w:val="%3."/>
      <w:lvlJc w:val="right"/>
      <w:pPr>
        <w:ind w:left="3407" w:hanging="180"/>
      </w:pPr>
    </w:lvl>
    <w:lvl w:ilvl="3" w:tplc="0416000F" w:tentative="1">
      <w:start w:val="1"/>
      <w:numFmt w:val="decimal"/>
      <w:lvlText w:val="%4."/>
      <w:lvlJc w:val="left"/>
      <w:pPr>
        <w:ind w:left="4127" w:hanging="360"/>
      </w:pPr>
    </w:lvl>
    <w:lvl w:ilvl="4" w:tplc="04160019" w:tentative="1">
      <w:start w:val="1"/>
      <w:numFmt w:val="lowerLetter"/>
      <w:lvlText w:val="%5."/>
      <w:lvlJc w:val="left"/>
      <w:pPr>
        <w:ind w:left="4847" w:hanging="360"/>
      </w:pPr>
    </w:lvl>
    <w:lvl w:ilvl="5" w:tplc="0416001B" w:tentative="1">
      <w:start w:val="1"/>
      <w:numFmt w:val="lowerRoman"/>
      <w:lvlText w:val="%6."/>
      <w:lvlJc w:val="right"/>
      <w:pPr>
        <w:ind w:left="5567" w:hanging="180"/>
      </w:pPr>
    </w:lvl>
    <w:lvl w:ilvl="6" w:tplc="0416000F" w:tentative="1">
      <w:start w:val="1"/>
      <w:numFmt w:val="decimal"/>
      <w:lvlText w:val="%7."/>
      <w:lvlJc w:val="left"/>
      <w:pPr>
        <w:ind w:left="6287" w:hanging="360"/>
      </w:pPr>
    </w:lvl>
    <w:lvl w:ilvl="7" w:tplc="04160019" w:tentative="1">
      <w:start w:val="1"/>
      <w:numFmt w:val="lowerLetter"/>
      <w:lvlText w:val="%8."/>
      <w:lvlJc w:val="left"/>
      <w:pPr>
        <w:ind w:left="7007" w:hanging="360"/>
      </w:pPr>
    </w:lvl>
    <w:lvl w:ilvl="8" w:tplc="0416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16" w15:restartNumberingAfterBreak="0">
    <w:nsid w:val="376E340F"/>
    <w:multiLevelType w:val="multilevel"/>
    <w:tmpl w:val="B378B46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A51C94"/>
    <w:multiLevelType w:val="hybridMultilevel"/>
    <w:tmpl w:val="4642E1B4"/>
    <w:lvl w:ilvl="0" w:tplc="884E90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830D2B"/>
    <w:multiLevelType w:val="multilevel"/>
    <w:tmpl w:val="D11A6DF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  <w:color w:val="000000"/>
      </w:rPr>
    </w:lvl>
  </w:abstractNum>
  <w:abstractNum w:abstractNumId="19" w15:restartNumberingAfterBreak="0">
    <w:nsid w:val="403206AB"/>
    <w:multiLevelType w:val="hybridMultilevel"/>
    <w:tmpl w:val="18CA4E14"/>
    <w:lvl w:ilvl="0" w:tplc="562E82A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05B1E"/>
    <w:multiLevelType w:val="hybridMultilevel"/>
    <w:tmpl w:val="890AB58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8AD49B1"/>
    <w:multiLevelType w:val="multilevel"/>
    <w:tmpl w:val="8F5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F6F1466"/>
    <w:multiLevelType w:val="multilevel"/>
    <w:tmpl w:val="77323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4FB75EE0"/>
    <w:multiLevelType w:val="hybridMultilevel"/>
    <w:tmpl w:val="076AD876"/>
    <w:lvl w:ilvl="0" w:tplc="E822ECAC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2E0F"/>
    <w:multiLevelType w:val="multilevel"/>
    <w:tmpl w:val="8870C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98D4AE6"/>
    <w:multiLevelType w:val="multilevel"/>
    <w:tmpl w:val="38267F8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26" w15:restartNumberingAfterBreak="0">
    <w:nsid w:val="5AE14078"/>
    <w:multiLevelType w:val="hybridMultilevel"/>
    <w:tmpl w:val="99B8B8EC"/>
    <w:lvl w:ilvl="0" w:tplc="CF185AB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62882"/>
    <w:multiLevelType w:val="hybridMultilevel"/>
    <w:tmpl w:val="7EECC5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02A7273"/>
    <w:multiLevelType w:val="multilevel"/>
    <w:tmpl w:val="C908CE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E17D1D"/>
    <w:multiLevelType w:val="multilevel"/>
    <w:tmpl w:val="2B6C2FB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4EF7A56"/>
    <w:multiLevelType w:val="multilevel"/>
    <w:tmpl w:val="BE5090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644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egrito" w:hAnsi="Arial Negrito" w:cs="Arial Negri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</w:abstractNum>
  <w:abstractNum w:abstractNumId="31" w15:restartNumberingAfterBreak="0">
    <w:nsid w:val="6F7D4F4E"/>
    <w:multiLevelType w:val="hybridMultilevel"/>
    <w:tmpl w:val="3AE6D4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872A2"/>
    <w:multiLevelType w:val="multilevel"/>
    <w:tmpl w:val="DE40B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5F4DF0"/>
    <w:multiLevelType w:val="multilevel"/>
    <w:tmpl w:val="1CC89294"/>
    <w:lvl w:ilvl="0">
      <w:start w:val="1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</w:abstractNum>
  <w:num w:numId="1" w16cid:durableId="1954051937">
    <w:abstractNumId w:val="31"/>
  </w:num>
  <w:num w:numId="2" w16cid:durableId="1502115402">
    <w:abstractNumId w:val="6"/>
  </w:num>
  <w:num w:numId="3" w16cid:durableId="330454790">
    <w:abstractNumId w:val="26"/>
  </w:num>
  <w:num w:numId="4" w16cid:durableId="254678973">
    <w:abstractNumId w:val="27"/>
  </w:num>
  <w:num w:numId="5" w16cid:durableId="1712612736">
    <w:abstractNumId w:val="0"/>
  </w:num>
  <w:num w:numId="6" w16cid:durableId="1456101660">
    <w:abstractNumId w:val="1"/>
  </w:num>
  <w:num w:numId="7" w16cid:durableId="395904874">
    <w:abstractNumId w:val="2"/>
  </w:num>
  <w:num w:numId="8" w16cid:durableId="500975529">
    <w:abstractNumId w:val="3"/>
  </w:num>
  <w:num w:numId="9" w16cid:durableId="1184906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8604817">
    <w:abstractNumId w:val="24"/>
  </w:num>
  <w:num w:numId="11" w16cid:durableId="1742285419">
    <w:abstractNumId w:val="8"/>
  </w:num>
  <w:num w:numId="12" w16cid:durableId="1241866526">
    <w:abstractNumId w:val="15"/>
  </w:num>
  <w:num w:numId="13" w16cid:durableId="531840510">
    <w:abstractNumId w:val="20"/>
  </w:num>
  <w:num w:numId="14" w16cid:durableId="1461191681">
    <w:abstractNumId w:val="19"/>
  </w:num>
  <w:num w:numId="15" w16cid:durableId="1653019309">
    <w:abstractNumId w:val="18"/>
  </w:num>
  <w:num w:numId="16" w16cid:durableId="1623460863">
    <w:abstractNumId w:val="7"/>
  </w:num>
  <w:num w:numId="17" w16cid:durableId="2088918055">
    <w:abstractNumId w:val="23"/>
  </w:num>
  <w:num w:numId="18" w16cid:durableId="442652199">
    <w:abstractNumId w:val="17"/>
  </w:num>
  <w:num w:numId="19" w16cid:durableId="1061907893">
    <w:abstractNumId w:val="4"/>
  </w:num>
  <w:num w:numId="20" w16cid:durableId="17212441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513141">
    <w:abstractNumId w:val="30"/>
  </w:num>
  <w:num w:numId="22" w16cid:durableId="895092820">
    <w:abstractNumId w:val="25"/>
  </w:num>
  <w:num w:numId="23" w16cid:durableId="802773575">
    <w:abstractNumId w:val="28"/>
  </w:num>
  <w:num w:numId="24" w16cid:durableId="357507332">
    <w:abstractNumId w:val="16"/>
  </w:num>
  <w:num w:numId="25" w16cid:durableId="1629817399">
    <w:abstractNumId w:val="32"/>
  </w:num>
  <w:num w:numId="26" w16cid:durableId="323240040">
    <w:abstractNumId w:val="21"/>
  </w:num>
  <w:num w:numId="27" w16cid:durableId="179049888">
    <w:abstractNumId w:val="22"/>
  </w:num>
  <w:num w:numId="28" w16cid:durableId="1449395089">
    <w:abstractNumId w:val="11"/>
  </w:num>
  <w:num w:numId="29" w16cid:durableId="2146774227">
    <w:abstractNumId w:val="13"/>
  </w:num>
  <w:num w:numId="30" w16cid:durableId="1562984376">
    <w:abstractNumId w:val="33"/>
  </w:num>
  <w:num w:numId="31" w16cid:durableId="1164904108">
    <w:abstractNumId w:val="12"/>
  </w:num>
  <w:num w:numId="32" w16cid:durableId="706569583">
    <w:abstractNumId w:val="10"/>
  </w:num>
  <w:num w:numId="33" w16cid:durableId="854920388">
    <w:abstractNumId w:val="29"/>
  </w:num>
  <w:num w:numId="34" w16cid:durableId="1647322498">
    <w:abstractNumId w:val="14"/>
  </w:num>
  <w:num w:numId="35" w16cid:durableId="3549641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25CF"/>
    <w:rsid w:val="00034DA7"/>
    <w:rsid w:val="00037232"/>
    <w:rsid w:val="00062633"/>
    <w:rsid w:val="000916D4"/>
    <w:rsid w:val="000A3707"/>
    <w:rsid w:val="000D120D"/>
    <w:rsid w:val="00110D78"/>
    <w:rsid w:val="0011173A"/>
    <w:rsid w:val="001261A9"/>
    <w:rsid w:val="0014726D"/>
    <w:rsid w:val="0016401C"/>
    <w:rsid w:val="001A0C65"/>
    <w:rsid w:val="001B2D28"/>
    <w:rsid w:val="001B533E"/>
    <w:rsid w:val="001E0470"/>
    <w:rsid w:val="002032D4"/>
    <w:rsid w:val="0023442A"/>
    <w:rsid w:val="00251AD5"/>
    <w:rsid w:val="00265507"/>
    <w:rsid w:val="00265DF9"/>
    <w:rsid w:val="00281EE7"/>
    <w:rsid w:val="0028542F"/>
    <w:rsid w:val="002929F4"/>
    <w:rsid w:val="0029599E"/>
    <w:rsid w:val="00296204"/>
    <w:rsid w:val="002A347F"/>
    <w:rsid w:val="002A3D08"/>
    <w:rsid w:val="002B7896"/>
    <w:rsid w:val="002D612D"/>
    <w:rsid w:val="002E7288"/>
    <w:rsid w:val="00312439"/>
    <w:rsid w:val="003201FC"/>
    <w:rsid w:val="00330A72"/>
    <w:rsid w:val="00336386"/>
    <w:rsid w:val="00353EE6"/>
    <w:rsid w:val="00363356"/>
    <w:rsid w:val="003903E1"/>
    <w:rsid w:val="003A1705"/>
    <w:rsid w:val="003A303C"/>
    <w:rsid w:val="003A6EE6"/>
    <w:rsid w:val="003D04CD"/>
    <w:rsid w:val="003D6CFC"/>
    <w:rsid w:val="003E142F"/>
    <w:rsid w:val="003E34AD"/>
    <w:rsid w:val="003E564E"/>
    <w:rsid w:val="003E7F65"/>
    <w:rsid w:val="003F015F"/>
    <w:rsid w:val="00410136"/>
    <w:rsid w:val="0041080F"/>
    <w:rsid w:val="00412C09"/>
    <w:rsid w:val="004505AE"/>
    <w:rsid w:val="00453BE1"/>
    <w:rsid w:val="00455A9F"/>
    <w:rsid w:val="00466794"/>
    <w:rsid w:val="00494161"/>
    <w:rsid w:val="004A4BD4"/>
    <w:rsid w:val="004C6BAA"/>
    <w:rsid w:val="004E694C"/>
    <w:rsid w:val="00502BE6"/>
    <w:rsid w:val="00513E04"/>
    <w:rsid w:val="0052082D"/>
    <w:rsid w:val="005240F2"/>
    <w:rsid w:val="00537F38"/>
    <w:rsid w:val="00593E49"/>
    <w:rsid w:val="005D1F52"/>
    <w:rsid w:val="005D5A2B"/>
    <w:rsid w:val="005D7F1E"/>
    <w:rsid w:val="005F19B9"/>
    <w:rsid w:val="005F1D75"/>
    <w:rsid w:val="00604B96"/>
    <w:rsid w:val="00607C81"/>
    <w:rsid w:val="00614D7B"/>
    <w:rsid w:val="00617F93"/>
    <w:rsid w:val="00641CF3"/>
    <w:rsid w:val="0065469F"/>
    <w:rsid w:val="006615E4"/>
    <w:rsid w:val="00683031"/>
    <w:rsid w:val="006963F9"/>
    <w:rsid w:val="00697894"/>
    <w:rsid w:val="006F0043"/>
    <w:rsid w:val="00721461"/>
    <w:rsid w:val="00721702"/>
    <w:rsid w:val="00724A9C"/>
    <w:rsid w:val="00750B6D"/>
    <w:rsid w:val="0075483F"/>
    <w:rsid w:val="00760125"/>
    <w:rsid w:val="00764CA4"/>
    <w:rsid w:val="00782230"/>
    <w:rsid w:val="007844B2"/>
    <w:rsid w:val="007939A1"/>
    <w:rsid w:val="007A38D6"/>
    <w:rsid w:val="007A5D24"/>
    <w:rsid w:val="007C0CF8"/>
    <w:rsid w:val="00803599"/>
    <w:rsid w:val="00815FEE"/>
    <w:rsid w:val="008259EC"/>
    <w:rsid w:val="00827EAC"/>
    <w:rsid w:val="008309FC"/>
    <w:rsid w:val="0083347D"/>
    <w:rsid w:val="008430D3"/>
    <w:rsid w:val="00855854"/>
    <w:rsid w:val="008767BB"/>
    <w:rsid w:val="008913B8"/>
    <w:rsid w:val="00893028"/>
    <w:rsid w:val="008968BA"/>
    <w:rsid w:val="008B4EB8"/>
    <w:rsid w:val="008C6F0D"/>
    <w:rsid w:val="008E4957"/>
    <w:rsid w:val="00925D67"/>
    <w:rsid w:val="009311B4"/>
    <w:rsid w:val="009754F8"/>
    <w:rsid w:val="00975555"/>
    <w:rsid w:val="00995F8D"/>
    <w:rsid w:val="009A5AE0"/>
    <w:rsid w:val="009B53DF"/>
    <w:rsid w:val="009C5A68"/>
    <w:rsid w:val="009F12BF"/>
    <w:rsid w:val="009F66AB"/>
    <w:rsid w:val="00A05272"/>
    <w:rsid w:val="00A2662C"/>
    <w:rsid w:val="00A313F4"/>
    <w:rsid w:val="00A32424"/>
    <w:rsid w:val="00A3252D"/>
    <w:rsid w:val="00A32715"/>
    <w:rsid w:val="00A36693"/>
    <w:rsid w:val="00A63ECB"/>
    <w:rsid w:val="00A656A4"/>
    <w:rsid w:val="00A66603"/>
    <w:rsid w:val="00A833A3"/>
    <w:rsid w:val="00A8373E"/>
    <w:rsid w:val="00A84ED6"/>
    <w:rsid w:val="00AA334A"/>
    <w:rsid w:val="00AA4700"/>
    <w:rsid w:val="00AA5143"/>
    <w:rsid w:val="00AB15CF"/>
    <w:rsid w:val="00AC025F"/>
    <w:rsid w:val="00AD0245"/>
    <w:rsid w:val="00B047DF"/>
    <w:rsid w:val="00B04D05"/>
    <w:rsid w:val="00B1492A"/>
    <w:rsid w:val="00B63154"/>
    <w:rsid w:val="00B70D87"/>
    <w:rsid w:val="00B80D5B"/>
    <w:rsid w:val="00B851AA"/>
    <w:rsid w:val="00B86792"/>
    <w:rsid w:val="00B94E6F"/>
    <w:rsid w:val="00BA2391"/>
    <w:rsid w:val="00BB5969"/>
    <w:rsid w:val="00BB5A9A"/>
    <w:rsid w:val="00BC27BE"/>
    <w:rsid w:val="00BC308B"/>
    <w:rsid w:val="00BD5D55"/>
    <w:rsid w:val="00C01CE1"/>
    <w:rsid w:val="00C03B6B"/>
    <w:rsid w:val="00C04011"/>
    <w:rsid w:val="00C05C82"/>
    <w:rsid w:val="00C05D57"/>
    <w:rsid w:val="00C1466F"/>
    <w:rsid w:val="00C23456"/>
    <w:rsid w:val="00C552FF"/>
    <w:rsid w:val="00C8179F"/>
    <w:rsid w:val="00C85604"/>
    <w:rsid w:val="00C93740"/>
    <w:rsid w:val="00CA40D2"/>
    <w:rsid w:val="00CB29BF"/>
    <w:rsid w:val="00CB318F"/>
    <w:rsid w:val="00CC0268"/>
    <w:rsid w:val="00CC361C"/>
    <w:rsid w:val="00CC54BE"/>
    <w:rsid w:val="00CC6270"/>
    <w:rsid w:val="00CD67F4"/>
    <w:rsid w:val="00D01F97"/>
    <w:rsid w:val="00D32FB5"/>
    <w:rsid w:val="00D56495"/>
    <w:rsid w:val="00D60122"/>
    <w:rsid w:val="00D637AB"/>
    <w:rsid w:val="00D853F4"/>
    <w:rsid w:val="00DB53FA"/>
    <w:rsid w:val="00DB6ADB"/>
    <w:rsid w:val="00DC406A"/>
    <w:rsid w:val="00DD0DDF"/>
    <w:rsid w:val="00DD548C"/>
    <w:rsid w:val="00DE3EF3"/>
    <w:rsid w:val="00DF3DFB"/>
    <w:rsid w:val="00E17F16"/>
    <w:rsid w:val="00E31DD9"/>
    <w:rsid w:val="00E60979"/>
    <w:rsid w:val="00E8376F"/>
    <w:rsid w:val="00E8496E"/>
    <w:rsid w:val="00EA46E2"/>
    <w:rsid w:val="00EA746A"/>
    <w:rsid w:val="00EB77D6"/>
    <w:rsid w:val="00EC031C"/>
    <w:rsid w:val="00ED0348"/>
    <w:rsid w:val="00EE7F72"/>
    <w:rsid w:val="00EF154A"/>
    <w:rsid w:val="00EF682B"/>
    <w:rsid w:val="00F034AF"/>
    <w:rsid w:val="00F03E6C"/>
    <w:rsid w:val="00F07703"/>
    <w:rsid w:val="00F25589"/>
    <w:rsid w:val="00F3133F"/>
    <w:rsid w:val="00F46EEE"/>
    <w:rsid w:val="00F52F08"/>
    <w:rsid w:val="00F72ABC"/>
    <w:rsid w:val="00FA71C3"/>
    <w:rsid w:val="00FC3512"/>
    <w:rsid w:val="00FE275A"/>
    <w:rsid w:val="00FE74E3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22370"/>
  <w15:chartTrackingRefBased/>
  <w15:docId w15:val="{7B216C81-C764-44A5-90E2-F35ACDE9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">
    <w:name w:val="Normal"/>
    <w:qFormat/>
    <w:rsid w:val="001B533E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41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qFormat/>
    <w:rsid w:val="0041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Ttulo10"/>
    <w:next w:val="Corpodetexto"/>
    <w:link w:val="Ttulo3Char"/>
    <w:qFormat/>
    <w:rsid w:val="003E7F65"/>
    <w:pPr>
      <w:numPr>
        <w:ilvl w:val="2"/>
        <w:numId w:val="2"/>
      </w:numPr>
      <w:outlineLvl w:val="2"/>
    </w:pPr>
    <w:rPr>
      <w:b/>
      <w:bCs/>
    </w:rPr>
  </w:style>
  <w:style w:type="paragraph" w:styleId="Ttulo4">
    <w:name w:val="heading 4"/>
    <w:basedOn w:val="Ttulo10"/>
    <w:next w:val="Corpodetexto"/>
    <w:link w:val="Ttulo4Char"/>
    <w:qFormat/>
    <w:rsid w:val="003E7F65"/>
    <w:pPr>
      <w:numPr>
        <w:ilvl w:val="3"/>
        <w:numId w:val="2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0"/>
    <w:next w:val="Corpodetexto"/>
    <w:link w:val="Ttulo5Char"/>
    <w:qFormat/>
    <w:rsid w:val="003E7F65"/>
    <w:pPr>
      <w:numPr>
        <w:ilvl w:val="4"/>
        <w:numId w:val="2"/>
      </w:numPr>
      <w:outlineLvl w:val="4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E7F65"/>
    <w:pPr>
      <w:keepNext/>
      <w:numPr>
        <w:ilvl w:val="7"/>
        <w:numId w:val="2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57" w:after="57" w:line="360" w:lineRule="auto"/>
      <w:ind w:left="-57" w:right="-57"/>
      <w:jc w:val="center"/>
      <w:textAlignment w:val="baseline"/>
      <w:outlineLvl w:val="7"/>
    </w:pPr>
    <w:rPr>
      <w:rFonts w:ascii="Tahoma" w:eastAsia="Calibri" w:hAnsi="Tahoma" w:cs="Tahoma"/>
      <w:b/>
      <w:b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047DF"/>
  </w:style>
  <w:style w:type="paragraph" w:styleId="Rodap">
    <w:name w:val="footer"/>
    <w:basedOn w:val="Normal"/>
    <w:link w:val="Rodap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B047DF"/>
  </w:style>
  <w:style w:type="character" w:customStyle="1" w:styleId="Ttulo1Char">
    <w:name w:val="Título 1 Char"/>
    <w:basedOn w:val="Fontepargpadro"/>
    <w:link w:val="Ttulo1"/>
    <w:uiPriority w:val="9"/>
    <w:rsid w:val="0041013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1013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odapeinterno">
    <w:name w:val="rodape_interno"/>
    <w:basedOn w:val="Normal"/>
    <w:rsid w:val="004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10136"/>
    <w:rPr>
      <w:color w:val="0000FF"/>
      <w:u w:val="single"/>
    </w:rPr>
  </w:style>
  <w:style w:type="character" w:styleId="Forte">
    <w:name w:val="Strong"/>
    <w:basedOn w:val="Fontepargpadro"/>
    <w:qFormat/>
    <w:rsid w:val="00BB5A9A"/>
    <w:rPr>
      <w:b/>
      <w:bCs/>
    </w:rPr>
  </w:style>
  <w:style w:type="paragraph" w:styleId="PargrafodaLista">
    <w:name w:val="List Paragraph"/>
    <w:basedOn w:val="Normal"/>
    <w:uiPriority w:val="34"/>
    <w:qFormat/>
    <w:rsid w:val="001B533E"/>
    <w:pPr>
      <w:ind w:left="720"/>
      <w:contextualSpacing/>
    </w:pPr>
  </w:style>
  <w:style w:type="table" w:styleId="Tabelacomgrade">
    <w:name w:val="Table Grid"/>
    <w:basedOn w:val="Tabelanormal"/>
    <w:uiPriority w:val="39"/>
    <w:rsid w:val="001B53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E7F65"/>
    <w:rPr>
      <w:rFonts w:ascii="Myriad Pro" w:eastAsia="Microsoft YaHei" w:hAnsi="Myriad Pro" w:cs="Mangal"/>
      <w:b/>
      <w:bCs/>
      <w:kern w:val="1"/>
      <w:sz w:val="28"/>
      <w:szCs w:val="28"/>
      <w:lang w:eastAsia="zh-CN"/>
    </w:rPr>
  </w:style>
  <w:style w:type="character" w:customStyle="1" w:styleId="Ttulo4Char">
    <w:name w:val="Título 4 Char"/>
    <w:basedOn w:val="Fontepargpadro"/>
    <w:link w:val="Ttulo4"/>
    <w:rsid w:val="003E7F65"/>
    <w:rPr>
      <w:rFonts w:ascii="Myriad Pro" w:eastAsia="Microsoft YaHei" w:hAnsi="Myriad Pro" w:cs="Mangal"/>
      <w:b/>
      <w:bCs/>
      <w:i/>
      <w:iCs/>
      <w:kern w:val="1"/>
      <w:sz w:val="24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3E7F65"/>
    <w:rPr>
      <w:rFonts w:ascii="Myriad Pro" w:eastAsia="Microsoft YaHei" w:hAnsi="Myriad Pro" w:cs="Mangal"/>
      <w:b/>
      <w:bCs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3E7F65"/>
    <w:rPr>
      <w:rFonts w:ascii="Tahoma" w:eastAsia="Calibri" w:hAnsi="Tahoma" w:cs="Tahoma"/>
      <w:b/>
      <w:bCs/>
      <w:kern w:val="1"/>
      <w:lang w:eastAsia="zh-CN"/>
    </w:rPr>
  </w:style>
  <w:style w:type="character" w:customStyle="1" w:styleId="WW8Num1z0">
    <w:name w:val="WW8Num1z0"/>
    <w:rsid w:val="003E7F65"/>
  </w:style>
  <w:style w:type="character" w:customStyle="1" w:styleId="WW8Num1z1">
    <w:name w:val="WW8Num1z1"/>
    <w:rsid w:val="003E7F65"/>
  </w:style>
  <w:style w:type="character" w:customStyle="1" w:styleId="WW8Num1z2">
    <w:name w:val="WW8Num1z2"/>
    <w:rsid w:val="003E7F65"/>
  </w:style>
  <w:style w:type="character" w:customStyle="1" w:styleId="WW8Num1z3">
    <w:name w:val="WW8Num1z3"/>
    <w:rsid w:val="003E7F65"/>
  </w:style>
  <w:style w:type="character" w:customStyle="1" w:styleId="WW8Num1z4">
    <w:name w:val="WW8Num1z4"/>
    <w:rsid w:val="003E7F65"/>
  </w:style>
  <w:style w:type="character" w:customStyle="1" w:styleId="WW8Num1z5">
    <w:name w:val="WW8Num1z5"/>
    <w:rsid w:val="003E7F65"/>
  </w:style>
  <w:style w:type="character" w:customStyle="1" w:styleId="WW8Num1z6">
    <w:name w:val="WW8Num1z6"/>
    <w:rsid w:val="003E7F65"/>
  </w:style>
  <w:style w:type="character" w:customStyle="1" w:styleId="WW8Num1z7">
    <w:name w:val="WW8Num1z7"/>
    <w:rsid w:val="003E7F65"/>
  </w:style>
  <w:style w:type="character" w:customStyle="1" w:styleId="WW8Num1z8">
    <w:name w:val="WW8Num1z8"/>
    <w:rsid w:val="003E7F65"/>
  </w:style>
  <w:style w:type="character" w:customStyle="1" w:styleId="WW8Num2z0">
    <w:name w:val="WW8Num2z0"/>
    <w:rsid w:val="003E7F65"/>
  </w:style>
  <w:style w:type="character" w:customStyle="1" w:styleId="WW8Num2z1">
    <w:name w:val="WW8Num2z1"/>
    <w:rsid w:val="003E7F65"/>
  </w:style>
  <w:style w:type="character" w:customStyle="1" w:styleId="WW8Num2z2">
    <w:name w:val="WW8Num2z2"/>
    <w:rsid w:val="003E7F65"/>
  </w:style>
  <w:style w:type="character" w:customStyle="1" w:styleId="WW8Num2z3">
    <w:name w:val="WW8Num2z3"/>
    <w:rsid w:val="003E7F65"/>
  </w:style>
  <w:style w:type="character" w:customStyle="1" w:styleId="WW8Num2z4">
    <w:name w:val="WW8Num2z4"/>
    <w:rsid w:val="003E7F65"/>
  </w:style>
  <w:style w:type="character" w:customStyle="1" w:styleId="WW8Num2z5">
    <w:name w:val="WW8Num2z5"/>
    <w:rsid w:val="003E7F65"/>
  </w:style>
  <w:style w:type="character" w:customStyle="1" w:styleId="WW8Num2z6">
    <w:name w:val="WW8Num2z6"/>
    <w:rsid w:val="003E7F65"/>
  </w:style>
  <w:style w:type="character" w:customStyle="1" w:styleId="WW8Num2z7">
    <w:name w:val="WW8Num2z7"/>
    <w:rsid w:val="003E7F65"/>
  </w:style>
  <w:style w:type="character" w:customStyle="1" w:styleId="WW8Num2z8">
    <w:name w:val="WW8Num2z8"/>
    <w:rsid w:val="003E7F65"/>
  </w:style>
  <w:style w:type="character" w:customStyle="1" w:styleId="WW8Num3z0">
    <w:name w:val="WW8Num3z0"/>
    <w:rsid w:val="003E7F65"/>
    <w:rPr>
      <w:rFonts w:ascii="Symbol" w:hAnsi="Symbol" w:cs="OpenSymbol"/>
      <w:color w:val="000000"/>
      <w:sz w:val="20"/>
      <w:szCs w:val="20"/>
      <w:shd w:val="clear" w:color="auto" w:fill="FFFF00"/>
    </w:rPr>
  </w:style>
  <w:style w:type="character" w:customStyle="1" w:styleId="WW8Num4z0">
    <w:name w:val="WW8Num4z0"/>
    <w:rsid w:val="003E7F65"/>
    <w:rPr>
      <w:rFonts w:ascii="Symbol" w:hAnsi="Symbol" w:cs="OpenSymbol"/>
      <w:color w:val="auto"/>
      <w:sz w:val="20"/>
      <w:szCs w:val="20"/>
      <w:shd w:val="clear" w:color="auto" w:fill="FFFFFF"/>
    </w:rPr>
  </w:style>
  <w:style w:type="character" w:customStyle="1" w:styleId="WW8Num4z1">
    <w:name w:val="WW8Num4z1"/>
    <w:rsid w:val="003E7F65"/>
  </w:style>
  <w:style w:type="character" w:customStyle="1" w:styleId="WW8Num4z2">
    <w:name w:val="WW8Num4z2"/>
    <w:rsid w:val="003E7F65"/>
  </w:style>
  <w:style w:type="character" w:customStyle="1" w:styleId="WW8Num4z3">
    <w:name w:val="WW8Num4z3"/>
    <w:rsid w:val="003E7F65"/>
  </w:style>
  <w:style w:type="character" w:customStyle="1" w:styleId="WW8Num4z4">
    <w:name w:val="WW8Num4z4"/>
    <w:rsid w:val="003E7F65"/>
  </w:style>
  <w:style w:type="character" w:customStyle="1" w:styleId="WW8Num4z5">
    <w:name w:val="WW8Num4z5"/>
    <w:rsid w:val="003E7F65"/>
  </w:style>
  <w:style w:type="character" w:customStyle="1" w:styleId="WW8Num4z6">
    <w:name w:val="WW8Num4z6"/>
    <w:rsid w:val="003E7F65"/>
  </w:style>
  <w:style w:type="character" w:customStyle="1" w:styleId="WW8Num4z7">
    <w:name w:val="WW8Num4z7"/>
    <w:rsid w:val="003E7F65"/>
  </w:style>
  <w:style w:type="character" w:customStyle="1" w:styleId="WW8Num4z8">
    <w:name w:val="WW8Num4z8"/>
    <w:rsid w:val="003E7F65"/>
  </w:style>
  <w:style w:type="character" w:customStyle="1" w:styleId="WW8Num5z0">
    <w:name w:val="WW8Num5z0"/>
    <w:rsid w:val="003E7F65"/>
    <w:rPr>
      <w:rFonts w:ascii="Symbol" w:hAnsi="Symbol" w:cs="OpenSymbol"/>
    </w:rPr>
  </w:style>
  <w:style w:type="character" w:customStyle="1" w:styleId="WW8Num5z1">
    <w:name w:val="WW8Num5z1"/>
    <w:rsid w:val="003E7F65"/>
    <w:rPr>
      <w:rFonts w:ascii="OpenSymbol" w:hAnsi="OpenSymbol" w:cs="OpenSymbol"/>
    </w:rPr>
  </w:style>
  <w:style w:type="character" w:customStyle="1" w:styleId="Fontepargpadro1">
    <w:name w:val="Fonte parág. padrão1"/>
    <w:qFormat/>
    <w:rsid w:val="003E7F65"/>
  </w:style>
  <w:style w:type="character" w:customStyle="1" w:styleId="WW8Num6z0">
    <w:name w:val="WW8Num6z0"/>
    <w:rsid w:val="003E7F65"/>
    <w:rPr>
      <w:rFonts w:ascii="Symbol" w:hAnsi="Symbol" w:cs="Symbol"/>
      <w:sz w:val="20"/>
    </w:rPr>
  </w:style>
  <w:style w:type="character" w:customStyle="1" w:styleId="WW8Num7z0">
    <w:name w:val="WW8Num7z0"/>
    <w:rsid w:val="003E7F65"/>
    <w:rPr>
      <w:rFonts w:ascii="Tahoma" w:hAnsi="Tahoma" w:cs="Tahoma"/>
      <w:b/>
      <w:i w:val="0"/>
    </w:rPr>
  </w:style>
  <w:style w:type="character" w:customStyle="1" w:styleId="WW8Num8z0">
    <w:name w:val="WW8Num8z0"/>
    <w:rsid w:val="003E7F65"/>
    <w:rPr>
      <w:rFonts w:ascii="Tahoma" w:hAnsi="Tahoma" w:cs="Tahoma"/>
      <w:b/>
      <w:i w:val="0"/>
    </w:rPr>
  </w:style>
  <w:style w:type="character" w:customStyle="1" w:styleId="Absatz-Standardschriftart">
    <w:name w:val="Absatz-Standardschriftart"/>
    <w:rsid w:val="003E7F65"/>
  </w:style>
  <w:style w:type="character" w:customStyle="1" w:styleId="WW8Num9z0">
    <w:name w:val="WW8Num9z0"/>
    <w:rsid w:val="003E7F65"/>
    <w:rPr>
      <w:rFonts w:ascii="Tahoma" w:hAnsi="Tahoma" w:cs="Tahoma"/>
      <w:b w:val="0"/>
      <w:i w:val="0"/>
    </w:rPr>
  </w:style>
  <w:style w:type="character" w:customStyle="1" w:styleId="WW8Num10z0">
    <w:name w:val="WW8Num10z0"/>
    <w:rsid w:val="003E7F65"/>
    <w:rPr>
      <w:b/>
      <w:bCs/>
    </w:rPr>
  </w:style>
  <w:style w:type="character" w:customStyle="1" w:styleId="WW-Absatz-Standardschriftart">
    <w:name w:val="WW-Absatz-Standardschriftart"/>
    <w:rsid w:val="003E7F65"/>
  </w:style>
  <w:style w:type="character" w:customStyle="1" w:styleId="WW-Absatz-Standardschriftart1">
    <w:name w:val="WW-Absatz-Standardschriftart1"/>
    <w:rsid w:val="003E7F65"/>
  </w:style>
  <w:style w:type="character" w:customStyle="1" w:styleId="TextodebaloChar">
    <w:name w:val="Texto de balão Char"/>
    <w:uiPriority w:val="99"/>
    <w:qFormat/>
    <w:rsid w:val="003E7F6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1"/>
    <w:rsid w:val="003E7F65"/>
  </w:style>
  <w:style w:type="character" w:customStyle="1" w:styleId="Smbolosdenumerao">
    <w:name w:val="Símbolos de numeração"/>
    <w:rsid w:val="003E7F65"/>
    <w:rPr>
      <w:b/>
      <w:bCs/>
      <w:color w:val="000000"/>
      <w:sz w:val="20"/>
    </w:rPr>
  </w:style>
  <w:style w:type="character" w:customStyle="1" w:styleId="Marcas">
    <w:name w:val="Marcas"/>
    <w:rsid w:val="003E7F65"/>
    <w:rPr>
      <w:rFonts w:ascii="OpenSymbol" w:eastAsia="OpenSymbol" w:hAnsi="OpenSymbol" w:cs="OpenSymbol"/>
    </w:rPr>
  </w:style>
  <w:style w:type="character" w:customStyle="1" w:styleId="WW8Num3z1">
    <w:name w:val="WW8Num3z1"/>
    <w:rsid w:val="003E7F65"/>
    <w:rPr>
      <w:rFonts w:ascii="Courier New" w:hAnsi="Courier New" w:cs="Courier New"/>
      <w:sz w:val="20"/>
    </w:rPr>
  </w:style>
  <w:style w:type="character" w:customStyle="1" w:styleId="WW8Num3z2">
    <w:name w:val="WW8Num3z2"/>
    <w:rsid w:val="003E7F65"/>
    <w:rPr>
      <w:rFonts w:ascii="Wingdings" w:hAnsi="Wingdings" w:cs="Wingdings"/>
      <w:sz w:val="20"/>
    </w:rPr>
  </w:style>
  <w:style w:type="character" w:customStyle="1" w:styleId="WW8Num6z1">
    <w:name w:val="WW8Num6z1"/>
    <w:rsid w:val="003E7F65"/>
    <w:rPr>
      <w:rFonts w:ascii="Courier New" w:hAnsi="Courier New" w:cs="Courier New"/>
      <w:sz w:val="20"/>
    </w:rPr>
  </w:style>
  <w:style w:type="character" w:customStyle="1" w:styleId="WW8Num6z2">
    <w:name w:val="WW8Num6z2"/>
    <w:rsid w:val="003E7F65"/>
    <w:rPr>
      <w:rFonts w:ascii="Wingdings" w:hAnsi="Wingdings" w:cs="Wingdings"/>
      <w:sz w:val="20"/>
    </w:rPr>
  </w:style>
  <w:style w:type="character" w:styleId="nfase">
    <w:name w:val="Emphasis"/>
    <w:qFormat/>
    <w:rsid w:val="003E7F65"/>
    <w:rPr>
      <w:i/>
      <w:iCs/>
    </w:rPr>
  </w:style>
  <w:style w:type="character" w:customStyle="1" w:styleId="WW8Num14z0">
    <w:name w:val="WW8Num14z0"/>
    <w:rsid w:val="003E7F65"/>
    <w:rPr>
      <w:rFonts w:ascii="Tahoma" w:hAnsi="Tahoma" w:cs="Tahoma"/>
      <w:b/>
      <w:i w:val="0"/>
    </w:rPr>
  </w:style>
  <w:style w:type="character" w:customStyle="1" w:styleId="WW8Num12z0">
    <w:name w:val="WW8Num12z0"/>
    <w:rsid w:val="003E7F65"/>
    <w:rPr>
      <w:rFonts w:ascii="Symbol" w:hAnsi="Symbol" w:cs="Symbol"/>
    </w:rPr>
  </w:style>
  <w:style w:type="character" w:customStyle="1" w:styleId="WW8Num12z1">
    <w:name w:val="WW8Num12z1"/>
    <w:rsid w:val="003E7F65"/>
    <w:rPr>
      <w:rFonts w:ascii="Courier New" w:hAnsi="Courier New" w:cs="Courier New"/>
    </w:rPr>
  </w:style>
  <w:style w:type="character" w:customStyle="1" w:styleId="WW8Num12z2">
    <w:name w:val="WW8Num12z2"/>
    <w:rsid w:val="003E7F65"/>
    <w:rPr>
      <w:rFonts w:ascii="Wingdings" w:hAnsi="Wingdings" w:cs="Wingdings"/>
    </w:rPr>
  </w:style>
  <w:style w:type="character" w:customStyle="1" w:styleId="Caracteresdenotaderodap">
    <w:name w:val="Caracteres de nota de rodapé"/>
    <w:rsid w:val="003E7F65"/>
    <w:rPr>
      <w:position w:val="1"/>
      <w:sz w:val="16"/>
    </w:rPr>
  </w:style>
  <w:style w:type="character" w:customStyle="1" w:styleId="WW-Caracteresdenotaderodap">
    <w:name w:val="WW-Caracteres de nota de rodapé"/>
    <w:rsid w:val="003E7F65"/>
  </w:style>
  <w:style w:type="character" w:customStyle="1" w:styleId="ListLabel1">
    <w:name w:val="ListLabel 1"/>
    <w:rsid w:val="003E7F65"/>
    <w:rPr>
      <w:b/>
    </w:rPr>
  </w:style>
  <w:style w:type="character" w:customStyle="1" w:styleId="ListLabel2">
    <w:name w:val="ListLabel 2"/>
    <w:rsid w:val="003E7F65"/>
    <w:rPr>
      <w:b w:val="0"/>
      <w:color w:val="00000A"/>
      <w:sz w:val="20"/>
      <w:szCs w:val="20"/>
    </w:rPr>
  </w:style>
  <w:style w:type="character" w:customStyle="1" w:styleId="ListLabel3">
    <w:name w:val="ListLabel 3"/>
    <w:rsid w:val="003E7F65"/>
    <w:rPr>
      <w:b w:val="0"/>
      <w:i w:val="0"/>
      <w:color w:val="00000A"/>
      <w:sz w:val="20"/>
      <w:szCs w:val="20"/>
    </w:rPr>
  </w:style>
  <w:style w:type="character" w:customStyle="1" w:styleId="ListLabel4">
    <w:name w:val="ListLabel 4"/>
    <w:rsid w:val="003E7F65"/>
    <w:rPr>
      <w:i w:val="0"/>
    </w:rPr>
  </w:style>
  <w:style w:type="character" w:customStyle="1" w:styleId="WWCharLFO5LVL5">
    <w:name w:val="WW_CharLFO5LVL5"/>
    <w:rsid w:val="003E7F65"/>
    <w:rPr>
      <w:rFonts w:ascii="Wingdings 2" w:hAnsi="Wingdings 2" w:cs="OpenSymbol"/>
    </w:rPr>
  </w:style>
  <w:style w:type="character" w:customStyle="1" w:styleId="WWCharLFO5LVL6">
    <w:name w:val="WW_CharLFO5LVL6"/>
    <w:rsid w:val="003E7F65"/>
    <w:rPr>
      <w:rFonts w:ascii="Wingdings 2" w:hAnsi="Wingdings 2" w:cs="OpenSymbol"/>
    </w:rPr>
  </w:style>
  <w:style w:type="character" w:customStyle="1" w:styleId="WWCharLFO5LVL7">
    <w:name w:val="WW_CharLFO5LVL7"/>
    <w:rsid w:val="003E7F65"/>
    <w:rPr>
      <w:rFonts w:ascii="Wingdings 2" w:hAnsi="Wingdings 2" w:cs="OpenSymbol"/>
    </w:rPr>
  </w:style>
  <w:style w:type="character" w:customStyle="1" w:styleId="WWCharLFO5LVL8">
    <w:name w:val="WW_CharLFO5LVL8"/>
    <w:rsid w:val="003E7F65"/>
    <w:rPr>
      <w:rFonts w:ascii="Wingdings 2" w:hAnsi="Wingdings 2" w:cs="OpenSymbol"/>
    </w:rPr>
  </w:style>
  <w:style w:type="character" w:customStyle="1" w:styleId="WWCharLFO5LVL9">
    <w:name w:val="WW_CharLFO5LVL9"/>
    <w:rsid w:val="003E7F65"/>
    <w:rPr>
      <w:rFonts w:ascii="Wingdings 2" w:hAnsi="Wingdings 2" w:cs="OpenSymbol"/>
    </w:rPr>
  </w:style>
  <w:style w:type="character" w:customStyle="1" w:styleId="WWCharLFO6LVL1">
    <w:name w:val="WW_CharLFO6LVL1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2">
    <w:name w:val="WW_CharLFO6LVL2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3">
    <w:name w:val="WW_CharLFO6LVL3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4">
    <w:name w:val="WW_CharLFO6LVL4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5">
    <w:name w:val="WW_CharLFO6LVL5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6">
    <w:name w:val="WW_CharLFO6LVL6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7">
    <w:name w:val="WW_CharLFO6LVL7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8">
    <w:name w:val="WW_CharLFO6LVL8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6LVL9">
    <w:name w:val="WW_CharLFO6LVL9"/>
    <w:rsid w:val="003E7F65"/>
    <w:rPr>
      <w:rFonts w:ascii="Arial" w:hAnsi="Arial" w:cs="Arial"/>
      <w:b/>
      <w:bCs/>
      <w:color w:val="000000"/>
      <w:sz w:val="24"/>
    </w:rPr>
  </w:style>
  <w:style w:type="character" w:customStyle="1" w:styleId="WWCharLFO7LVL1">
    <w:name w:val="WW_CharLFO7LVL1"/>
    <w:rsid w:val="003E7F65"/>
    <w:rPr>
      <w:rFonts w:ascii="Symbol" w:hAnsi="Symbol" w:cs="Symbol"/>
    </w:rPr>
  </w:style>
  <w:style w:type="character" w:customStyle="1" w:styleId="WWCharLFO8LVL1">
    <w:name w:val="WW_CharLFO8LVL1"/>
    <w:rsid w:val="003E7F65"/>
    <w:rPr>
      <w:rFonts w:ascii="Tahoma" w:hAnsi="Tahoma" w:cs="Tahoma"/>
      <w:b w:val="0"/>
      <w:i w:val="0"/>
    </w:rPr>
  </w:style>
  <w:style w:type="character" w:customStyle="1" w:styleId="WWCharLFO10LVL1">
    <w:name w:val="WW_CharLFO10LVL1"/>
    <w:rsid w:val="003E7F65"/>
    <w:rPr>
      <w:rFonts w:ascii="Symbol" w:hAnsi="Symbol" w:cs="Symbol"/>
      <w:sz w:val="20"/>
    </w:rPr>
  </w:style>
  <w:style w:type="character" w:customStyle="1" w:styleId="WWCharLFO11LVL1">
    <w:name w:val="WW_CharLFO11LVL1"/>
    <w:rsid w:val="003E7F65"/>
    <w:rPr>
      <w:rFonts w:ascii="Tahoma" w:hAnsi="Tahoma" w:cs="Tahoma"/>
      <w:b/>
      <w:i w:val="0"/>
    </w:rPr>
  </w:style>
  <w:style w:type="character" w:customStyle="1" w:styleId="WWCharLFO11LVL2">
    <w:name w:val="WW_CharLFO11LVL2"/>
    <w:rsid w:val="003E7F65"/>
    <w:rPr>
      <w:rFonts w:ascii="Tahoma" w:hAnsi="Tahoma" w:cs="Tahoma"/>
      <w:b/>
      <w:i w:val="0"/>
    </w:rPr>
  </w:style>
  <w:style w:type="character" w:customStyle="1" w:styleId="WWCharLFO11LVL3">
    <w:name w:val="WW_CharLFO11LVL3"/>
    <w:rsid w:val="003E7F65"/>
    <w:rPr>
      <w:rFonts w:ascii="Tahoma" w:hAnsi="Tahoma" w:cs="Tahoma"/>
      <w:b/>
      <w:i w:val="0"/>
    </w:rPr>
  </w:style>
  <w:style w:type="character" w:customStyle="1" w:styleId="WWCharLFO11LVL4">
    <w:name w:val="WW_CharLFO11LVL4"/>
    <w:rsid w:val="003E7F65"/>
    <w:rPr>
      <w:rFonts w:ascii="Tahoma" w:hAnsi="Tahoma" w:cs="Tahoma"/>
      <w:b/>
      <w:i w:val="0"/>
    </w:rPr>
  </w:style>
  <w:style w:type="character" w:customStyle="1" w:styleId="WWCharLFO11LVL5">
    <w:name w:val="WW_CharLFO11LVL5"/>
    <w:rsid w:val="003E7F65"/>
    <w:rPr>
      <w:rFonts w:ascii="Tahoma" w:hAnsi="Tahoma" w:cs="Tahoma"/>
      <w:b/>
      <w:i w:val="0"/>
    </w:rPr>
  </w:style>
  <w:style w:type="character" w:customStyle="1" w:styleId="WWCharLFO11LVL6">
    <w:name w:val="WW_CharLFO11LVL6"/>
    <w:rsid w:val="003E7F65"/>
    <w:rPr>
      <w:rFonts w:ascii="Tahoma" w:hAnsi="Tahoma" w:cs="Tahoma"/>
      <w:b/>
      <w:i w:val="0"/>
    </w:rPr>
  </w:style>
  <w:style w:type="character" w:customStyle="1" w:styleId="WWCharLFO11LVL7">
    <w:name w:val="WW_CharLFO11LVL7"/>
    <w:rsid w:val="003E7F65"/>
    <w:rPr>
      <w:rFonts w:ascii="Tahoma" w:hAnsi="Tahoma" w:cs="Tahoma"/>
      <w:b/>
      <w:i w:val="0"/>
    </w:rPr>
  </w:style>
  <w:style w:type="character" w:customStyle="1" w:styleId="WWCharLFO11LVL8">
    <w:name w:val="WW_CharLFO11LVL8"/>
    <w:rsid w:val="003E7F65"/>
    <w:rPr>
      <w:rFonts w:ascii="Tahoma" w:hAnsi="Tahoma" w:cs="Tahoma"/>
      <w:b/>
      <w:i w:val="0"/>
    </w:rPr>
  </w:style>
  <w:style w:type="character" w:customStyle="1" w:styleId="WWCharLFO11LVL9">
    <w:name w:val="WW_CharLFO11LVL9"/>
    <w:rsid w:val="003E7F65"/>
    <w:rPr>
      <w:rFonts w:ascii="Tahoma" w:hAnsi="Tahoma" w:cs="Tahoma"/>
      <w:b/>
      <w:i w:val="0"/>
    </w:rPr>
  </w:style>
  <w:style w:type="character" w:customStyle="1" w:styleId="WWCharLFO12LVL1">
    <w:name w:val="WW_CharLFO12LVL1"/>
    <w:rsid w:val="003E7F65"/>
    <w:rPr>
      <w:rFonts w:ascii="Tahoma" w:hAnsi="Tahoma" w:cs="Tahoma"/>
      <w:b/>
      <w:i w:val="0"/>
    </w:rPr>
  </w:style>
  <w:style w:type="character" w:customStyle="1" w:styleId="WWCharLFO12LVL2">
    <w:name w:val="WW_CharLFO12LVL2"/>
    <w:rsid w:val="003E7F65"/>
    <w:rPr>
      <w:rFonts w:ascii="Tahoma" w:hAnsi="Tahoma" w:cs="Tahoma"/>
      <w:b/>
      <w:i w:val="0"/>
    </w:rPr>
  </w:style>
  <w:style w:type="character" w:customStyle="1" w:styleId="WWCharLFO12LVL3">
    <w:name w:val="WW_CharLFO12LVL3"/>
    <w:rsid w:val="003E7F65"/>
    <w:rPr>
      <w:rFonts w:ascii="Tahoma" w:hAnsi="Tahoma" w:cs="Tahoma"/>
      <w:b/>
      <w:i w:val="0"/>
    </w:rPr>
  </w:style>
  <w:style w:type="character" w:customStyle="1" w:styleId="WWCharLFO12LVL4">
    <w:name w:val="WW_CharLFO12LVL4"/>
    <w:rsid w:val="003E7F65"/>
    <w:rPr>
      <w:rFonts w:ascii="Tahoma" w:hAnsi="Tahoma" w:cs="Tahoma"/>
      <w:b/>
      <w:i w:val="0"/>
    </w:rPr>
  </w:style>
  <w:style w:type="character" w:customStyle="1" w:styleId="WWCharLFO12LVL5">
    <w:name w:val="WW_CharLFO12LVL5"/>
    <w:rsid w:val="003E7F65"/>
    <w:rPr>
      <w:rFonts w:ascii="Tahoma" w:hAnsi="Tahoma" w:cs="Tahoma"/>
      <w:b/>
      <w:i w:val="0"/>
    </w:rPr>
  </w:style>
  <w:style w:type="character" w:customStyle="1" w:styleId="WWCharLFO12LVL6">
    <w:name w:val="WW_CharLFO12LVL6"/>
    <w:rsid w:val="003E7F65"/>
    <w:rPr>
      <w:rFonts w:ascii="Tahoma" w:hAnsi="Tahoma" w:cs="Tahoma"/>
      <w:b/>
      <w:i w:val="0"/>
    </w:rPr>
  </w:style>
  <w:style w:type="character" w:customStyle="1" w:styleId="WWCharLFO12LVL7">
    <w:name w:val="WW_CharLFO12LVL7"/>
    <w:rsid w:val="003E7F65"/>
    <w:rPr>
      <w:rFonts w:ascii="Tahoma" w:hAnsi="Tahoma" w:cs="Tahoma"/>
      <w:b/>
      <w:i w:val="0"/>
    </w:rPr>
  </w:style>
  <w:style w:type="character" w:customStyle="1" w:styleId="WWCharLFO12LVL8">
    <w:name w:val="WW_CharLFO12LVL8"/>
    <w:rsid w:val="003E7F65"/>
    <w:rPr>
      <w:rFonts w:ascii="Tahoma" w:hAnsi="Tahoma" w:cs="Tahoma"/>
      <w:b/>
      <w:i w:val="0"/>
    </w:rPr>
  </w:style>
  <w:style w:type="character" w:customStyle="1" w:styleId="WWCharLFO12LVL9">
    <w:name w:val="WW_CharLFO12LVL9"/>
    <w:rsid w:val="003E7F65"/>
    <w:rPr>
      <w:rFonts w:ascii="Tahoma" w:hAnsi="Tahoma" w:cs="Tahoma"/>
      <w:b/>
      <w:i w:val="0"/>
    </w:rPr>
  </w:style>
  <w:style w:type="character" w:customStyle="1" w:styleId="WWCharLFO13LVL1">
    <w:name w:val="WW_CharLFO13LVL1"/>
    <w:rsid w:val="003E7F65"/>
    <w:rPr>
      <w:rFonts w:ascii="Symbol" w:hAnsi="Symbol" w:cs="Symbol"/>
    </w:rPr>
  </w:style>
  <w:style w:type="character" w:customStyle="1" w:styleId="WWCharLFO13LVL2">
    <w:name w:val="WW_CharLFO13LVL2"/>
    <w:rsid w:val="003E7F65"/>
    <w:rPr>
      <w:rFonts w:ascii="Courier New" w:hAnsi="Courier New" w:cs="Courier New"/>
    </w:rPr>
  </w:style>
  <w:style w:type="character" w:customStyle="1" w:styleId="WWCharLFO13LVL3">
    <w:name w:val="WW_CharLFO13LVL3"/>
    <w:rsid w:val="003E7F65"/>
    <w:rPr>
      <w:rFonts w:ascii="Wingdings" w:hAnsi="Wingdings" w:cs="Wingdings"/>
    </w:rPr>
  </w:style>
  <w:style w:type="character" w:customStyle="1" w:styleId="WWCharLFO13LVL4">
    <w:name w:val="WW_CharLFO13LVL4"/>
    <w:rsid w:val="003E7F65"/>
    <w:rPr>
      <w:rFonts w:ascii="Symbol" w:hAnsi="Symbol" w:cs="Symbol"/>
    </w:rPr>
  </w:style>
  <w:style w:type="character" w:customStyle="1" w:styleId="WWCharLFO13LVL5">
    <w:name w:val="WW_CharLFO13LVL5"/>
    <w:rsid w:val="003E7F65"/>
    <w:rPr>
      <w:rFonts w:ascii="Courier New" w:hAnsi="Courier New" w:cs="Courier New"/>
    </w:rPr>
  </w:style>
  <w:style w:type="character" w:customStyle="1" w:styleId="WWCharLFO13LVL6">
    <w:name w:val="WW_CharLFO13LVL6"/>
    <w:rsid w:val="003E7F65"/>
    <w:rPr>
      <w:rFonts w:ascii="Wingdings" w:hAnsi="Wingdings" w:cs="Wingdings"/>
    </w:rPr>
  </w:style>
  <w:style w:type="character" w:customStyle="1" w:styleId="WWCharLFO13LVL7">
    <w:name w:val="WW_CharLFO13LVL7"/>
    <w:rsid w:val="003E7F65"/>
    <w:rPr>
      <w:rFonts w:ascii="Symbol" w:hAnsi="Symbol" w:cs="Symbol"/>
    </w:rPr>
  </w:style>
  <w:style w:type="character" w:customStyle="1" w:styleId="WWCharLFO13LVL8">
    <w:name w:val="WW_CharLFO13LVL8"/>
    <w:rsid w:val="003E7F65"/>
    <w:rPr>
      <w:rFonts w:ascii="Courier New" w:hAnsi="Courier New" w:cs="Courier New"/>
    </w:rPr>
  </w:style>
  <w:style w:type="character" w:customStyle="1" w:styleId="WWCharLFO13LVL9">
    <w:name w:val="WW_CharLFO13LVL9"/>
    <w:rsid w:val="003E7F65"/>
    <w:rPr>
      <w:rFonts w:ascii="Wingdings" w:hAnsi="Wingdings" w:cs="Wingdings"/>
    </w:rPr>
  </w:style>
  <w:style w:type="character" w:customStyle="1" w:styleId="WWCharLFO14LVL1">
    <w:name w:val="WW_CharLFO14LVL1"/>
    <w:rsid w:val="003E7F65"/>
    <w:rPr>
      <w:b/>
    </w:rPr>
  </w:style>
  <w:style w:type="character" w:customStyle="1" w:styleId="WWCharLFO14LVL2">
    <w:name w:val="WW_CharLFO14LVL2"/>
    <w:rsid w:val="003E7F65"/>
    <w:rPr>
      <w:b w:val="0"/>
      <w:color w:val="00000A"/>
      <w:sz w:val="20"/>
      <w:szCs w:val="20"/>
    </w:rPr>
  </w:style>
  <w:style w:type="character" w:customStyle="1" w:styleId="WWCharLFO14LVL3">
    <w:name w:val="WW_CharLFO14LVL3"/>
    <w:rsid w:val="003E7F65"/>
    <w:rPr>
      <w:b w:val="0"/>
      <w:i w:val="0"/>
      <w:color w:val="00000A"/>
      <w:sz w:val="20"/>
      <w:szCs w:val="20"/>
    </w:rPr>
  </w:style>
  <w:style w:type="character" w:customStyle="1" w:styleId="WWCharLFO14LVL4">
    <w:name w:val="WW_CharLFO14LVL4"/>
    <w:rsid w:val="003E7F65"/>
    <w:rPr>
      <w:i w:val="0"/>
    </w:rPr>
  </w:style>
  <w:style w:type="character" w:customStyle="1" w:styleId="CabealhoChar1">
    <w:name w:val="Cabeçalho Char1"/>
    <w:rsid w:val="003E7F65"/>
    <w:rPr>
      <w:szCs w:val="21"/>
    </w:rPr>
  </w:style>
  <w:style w:type="character" w:customStyle="1" w:styleId="WWCharLFO15LVL1">
    <w:name w:val="WW_CharLFO15LVL1"/>
    <w:rsid w:val="003E7F65"/>
    <w:rPr>
      <w:rFonts w:ascii="OpenSymbol" w:eastAsia="OpenSymbol" w:hAnsi="OpenSymbol" w:cs="OpenSymbol"/>
    </w:rPr>
  </w:style>
  <w:style w:type="character" w:customStyle="1" w:styleId="WWCharLFO15LVL2">
    <w:name w:val="WW_CharLFO15LVL2"/>
    <w:rsid w:val="003E7F65"/>
    <w:rPr>
      <w:rFonts w:ascii="OpenSymbol" w:eastAsia="OpenSymbol" w:hAnsi="OpenSymbol" w:cs="OpenSymbol"/>
    </w:rPr>
  </w:style>
  <w:style w:type="character" w:customStyle="1" w:styleId="WWCharLFO15LVL3">
    <w:name w:val="WW_CharLFO15LVL3"/>
    <w:rsid w:val="003E7F65"/>
    <w:rPr>
      <w:rFonts w:ascii="OpenSymbol" w:eastAsia="OpenSymbol" w:hAnsi="OpenSymbol" w:cs="OpenSymbol"/>
    </w:rPr>
  </w:style>
  <w:style w:type="character" w:customStyle="1" w:styleId="WWCharLFO15LVL4">
    <w:name w:val="WW_CharLFO15LVL4"/>
    <w:rsid w:val="003E7F65"/>
    <w:rPr>
      <w:rFonts w:ascii="OpenSymbol" w:eastAsia="OpenSymbol" w:hAnsi="OpenSymbol" w:cs="OpenSymbol"/>
    </w:rPr>
  </w:style>
  <w:style w:type="character" w:customStyle="1" w:styleId="WWCharLFO15LVL5">
    <w:name w:val="WW_CharLFO15LVL5"/>
    <w:rsid w:val="003E7F65"/>
    <w:rPr>
      <w:rFonts w:ascii="OpenSymbol" w:eastAsia="OpenSymbol" w:hAnsi="OpenSymbol" w:cs="OpenSymbol"/>
    </w:rPr>
  </w:style>
  <w:style w:type="character" w:customStyle="1" w:styleId="WWCharLFO15LVL6">
    <w:name w:val="WW_CharLFO15LVL6"/>
    <w:rsid w:val="003E7F65"/>
    <w:rPr>
      <w:rFonts w:ascii="OpenSymbol" w:eastAsia="OpenSymbol" w:hAnsi="OpenSymbol" w:cs="OpenSymbol"/>
    </w:rPr>
  </w:style>
  <w:style w:type="character" w:customStyle="1" w:styleId="WWCharLFO15LVL7">
    <w:name w:val="WW_CharLFO15LVL7"/>
    <w:rsid w:val="003E7F65"/>
    <w:rPr>
      <w:rFonts w:ascii="OpenSymbol" w:eastAsia="OpenSymbol" w:hAnsi="OpenSymbol" w:cs="OpenSymbol"/>
    </w:rPr>
  </w:style>
  <w:style w:type="character" w:customStyle="1" w:styleId="WWCharLFO15LVL8">
    <w:name w:val="WW_CharLFO15LVL8"/>
    <w:rsid w:val="003E7F65"/>
    <w:rPr>
      <w:rFonts w:ascii="OpenSymbol" w:eastAsia="OpenSymbol" w:hAnsi="OpenSymbol" w:cs="OpenSymbol"/>
    </w:rPr>
  </w:style>
  <w:style w:type="character" w:customStyle="1" w:styleId="WWCharLFO15LVL9">
    <w:name w:val="WW_CharLFO15LVL9"/>
    <w:rsid w:val="003E7F65"/>
    <w:rPr>
      <w:rFonts w:ascii="OpenSymbol" w:eastAsia="OpenSymbol" w:hAnsi="OpenSymbol" w:cs="OpenSymbol"/>
    </w:rPr>
  </w:style>
  <w:style w:type="character" w:customStyle="1" w:styleId="WWCharLFO16LVL1">
    <w:name w:val="WW_CharLFO16LVL1"/>
    <w:rsid w:val="003E7F65"/>
    <w:rPr>
      <w:rFonts w:ascii="StarSymbol" w:eastAsia="OpenSymbol" w:hAnsi="StarSymbol" w:cs="OpenSymbol"/>
    </w:rPr>
  </w:style>
  <w:style w:type="character" w:customStyle="1" w:styleId="WWCharLFO17LVL1">
    <w:name w:val="WW_CharLFO17LVL1"/>
    <w:rsid w:val="003E7F65"/>
    <w:rPr>
      <w:rFonts w:ascii="OpenSymbol" w:eastAsia="OpenSymbol" w:hAnsi="OpenSymbol" w:cs="OpenSymbol"/>
    </w:rPr>
  </w:style>
  <w:style w:type="character" w:customStyle="1" w:styleId="WWCharLFO17LVL2">
    <w:name w:val="WW_CharLFO17LVL2"/>
    <w:rsid w:val="003E7F65"/>
    <w:rPr>
      <w:rFonts w:ascii="OpenSymbol" w:eastAsia="OpenSymbol" w:hAnsi="OpenSymbol" w:cs="OpenSymbol"/>
    </w:rPr>
  </w:style>
  <w:style w:type="character" w:customStyle="1" w:styleId="WWCharLFO17LVL3">
    <w:name w:val="WW_CharLFO17LVL3"/>
    <w:rsid w:val="003E7F65"/>
    <w:rPr>
      <w:rFonts w:ascii="OpenSymbol" w:eastAsia="OpenSymbol" w:hAnsi="OpenSymbol" w:cs="OpenSymbol"/>
    </w:rPr>
  </w:style>
  <w:style w:type="character" w:customStyle="1" w:styleId="WWCharLFO17LVL4">
    <w:name w:val="WW_CharLFO17LVL4"/>
    <w:rsid w:val="003E7F65"/>
    <w:rPr>
      <w:rFonts w:ascii="OpenSymbol" w:eastAsia="OpenSymbol" w:hAnsi="OpenSymbol" w:cs="OpenSymbol"/>
    </w:rPr>
  </w:style>
  <w:style w:type="character" w:customStyle="1" w:styleId="WWCharLFO17LVL5">
    <w:name w:val="WW_CharLFO17LVL5"/>
    <w:rsid w:val="003E7F65"/>
    <w:rPr>
      <w:rFonts w:ascii="OpenSymbol" w:eastAsia="OpenSymbol" w:hAnsi="OpenSymbol" w:cs="OpenSymbol"/>
    </w:rPr>
  </w:style>
  <w:style w:type="character" w:customStyle="1" w:styleId="WWCharLFO17LVL6">
    <w:name w:val="WW_CharLFO17LVL6"/>
    <w:rsid w:val="003E7F65"/>
    <w:rPr>
      <w:rFonts w:ascii="OpenSymbol" w:eastAsia="OpenSymbol" w:hAnsi="OpenSymbol" w:cs="OpenSymbol"/>
    </w:rPr>
  </w:style>
  <w:style w:type="character" w:customStyle="1" w:styleId="WWCharLFO17LVL7">
    <w:name w:val="WW_CharLFO17LVL7"/>
    <w:rsid w:val="003E7F65"/>
    <w:rPr>
      <w:rFonts w:ascii="OpenSymbol" w:eastAsia="OpenSymbol" w:hAnsi="OpenSymbol" w:cs="OpenSymbol"/>
    </w:rPr>
  </w:style>
  <w:style w:type="character" w:customStyle="1" w:styleId="WWCharLFO17LVL8">
    <w:name w:val="WW_CharLFO17LVL8"/>
    <w:rsid w:val="003E7F65"/>
    <w:rPr>
      <w:rFonts w:ascii="OpenSymbol" w:eastAsia="OpenSymbol" w:hAnsi="OpenSymbol" w:cs="OpenSymbol"/>
    </w:rPr>
  </w:style>
  <w:style w:type="character" w:customStyle="1" w:styleId="WWCharLFO17LVL9">
    <w:name w:val="WW_CharLFO17LVL9"/>
    <w:rsid w:val="003E7F65"/>
    <w:rPr>
      <w:rFonts w:ascii="OpenSymbol" w:eastAsia="OpenSymbol" w:hAnsi="OpenSymbol" w:cs="OpenSymbol"/>
    </w:rPr>
  </w:style>
  <w:style w:type="character" w:customStyle="1" w:styleId="WWCharLFO18LVL1">
    <w:name w:val="WW_CharLFO18LVL1"/>
    <w:rsid w:val="003E7F65"/>
    <w:rPr>
      <w:rFonts w:ascii="OpenSymbol" w:eastAsia="OpenSymbol" w:hAnsi="OpenSymbol" w:cs="OpenSymbol"/>
    </w:rPr>
  </w:style>
  <w:style w:type="character" w:customStyle="1" w:styleId="WWCharLFO18LVL2">
    <w:name w:val="WW_CharLFO18LVL2"/>
    <w:rsid w:val="003E7F65"/>
    <w:rPr>
      <w:rFonts w:ascii="OpenSymbol" w:eastAsia="OpenSymbol" w:hAnsi="OpenSymbol" w:cs="OpenSymbol"/>
    </w:rPr>
  </w:style>
  <w:style w:type="character" w:customStyle="1" w:styleId="WWCharLFO18LVL3">
    <w:name w:val="WW_CharLFO18LVL3"/>
    <w:rsid w:val="003E7F65"/>
    <w:rPr>
      <w:rFonts w:ascii="OpenSymbol" w:eastAsia="OpenSymbol" w:hAnsi="OpenSymbol" w:cs="OpenSymbol"/>
    </w:rPr>
  </w:style>
  <w:style w:type="character" w:customStyle="1" w:styleId="WWCharLFO18LVL4">
    <w:name w:val="WW_CharLFO18LVL4"/>
    <w:rsid w:val="003E7F65"/>
    <w:rPr>
      <w:rFonts w:ascii="OpenSymbol" w:eastAsia="OpenSymbol" w:hAnsi="OpenSymbol" w:cs="OpenSymbol"/>
    </w:rPr>
  </w:style>
  <w:style w:type="character" w:customStyle="1" w:styleId="WWCharLFO18LVL5">
    <w:name w:val="WW_CharLFO18LVL5"/>
    <w:rsid w:val="003E7F65"/>
    <w:rPr>
      <w:rFonts w:ascii="OpenSymbol" w:eastAsia="OpenSymbol" w:hAnsi="OpenSymbol" w:cs="OpenSymbol"/>
    </w:rPr>
  </w:style>
  <w:style w:type="character" w:customStyle="1" w:styleId="WWCharLFO18LVL6">
    <w:name w:val="WW_CharLFO18LVL6"/>
    <w:rsid w:val="003E7F65"/>
    <w:rPr>
      <w:rFonts w:ascii="OpenSymbol" w:eastAsia="OpenSymbol" w:hAnsi="OpenSymbol" w:cs="OpenSymbol"/>
    </w:rPr>
  </w:style>
  <w:style w:type="character" w:customStyle="1" w:styleId="WWCharLFO18LVL7">
    <w:name w:val="WW_CharLFO18LVL7"/>
    <w:rsid w:val="003E7F65"/>
    <w:rPr>
      <w:rFonts w:ascii="OpenSymbol" w:eastAsia="OpenSymbol" w:hAnsi="OpenSymbol" w:cs="OpenSymbol"/>
    </w:rPr>
  </w:style>
  <w:style w:type="character" w:customStyle="1" w:styleId="WWCharLFO18LVL8">
    <w:name w:val="WW_CharLFO18LVL8"/>
    <w:rsid w:val="003E7F65"/>
    <w:rPr>
      <w:rFonts w:ascii="OpenSymbol" w:eastAsia="OpenSymbol" w:hAnsi="OpenSymbol" w:cs="OpenSymbol"/>
    </w:rPr>
  </w:style>
  <w:style w:type="character" w:customStyle="1" w:styleId="WWCharLFO18LVL9">
    <w:name w:val="WW_CharLFO18LVL9"/>
    <w:rsid w:val="003E7F65"/>
    <w:rPr>
      <w:rFonts w:ascii="OpenSymbol" w:eastAsia="OpenSymbol" w:hAnsi="OpenSymbol" w:cs="OpenSymbol"/>
    </w:rPr>
  </w:style>
  <w:style w:type="character" w:customStyle="1" w:styleId="WWCharLFO19LVL1">
    <w:name w:val="WW_CharLFO19LVL1"/>
    <w:rsid w:val="003E7F65"/>
    <w:rPr>
      <w:b/>
      <w:bCs/>
      <w:color w:val="000000"/>
      <w:sz w:val="20"/>
    </w:rPr>
  </w:style>
  <w:style w:type="character" w:customStyle="1" w:styleId="WWCharLFO19LVL2">
    <w:name w:val="WW_CharLFO19LVL2"/>
    <w:rsid w:val="003E7F65"/>
    <w:rPr>
      <w:b/>
      <w:bCs/>
      <w:color w:val="000000"/>
      <w:sz w:val="20"/>
    </w:rPr>
  </w:style>
  <w:style w:type="character" w:customStyle="1" w:styleId="WWCharLFO19LVL3">
    <w:name w:val="WW_CharLFO19LVL3"/>
    <w:rsid w:val="003E7F65"/>
    <w:rPr>
      <w:b/>
      <w:bCs/>
      <w:color w:val="000000"/>
      <w:sz w:val="20"/>
    </w:rPr>
  </w:style>
  <w:style w:type="character" w:customStyle="1" w:styleId="WWCharLFO19LVL4">
    <w:name w:val="WW_CharLFO19LVL4"/>
    <w:rsid w:val="003E7F65"/>
    <w:rPr>
      <w:b/>
      <w:bCs/>
      <w:color w:val="000000"/>
      <w:sz w:val="20"/>
    </w:rPr>
  </w:style>
  <w:style w:type="character" w:customStyle="1" w:styleId="WWCharLFO19LVL5">
    <w:name w:val="WW_CharLFO19LVL5"/>
    <w:rsid w:val="003E7F65"/>
    <w:rPr>
      <w:b/>
      <w:bCs/>
      <w:color w:val="000000"/>
      <w:sz w:val="20"/>
    </w:rPr>
  </w:style>
  <w:style w:type="character" w:customStyle="1" w:styleId="WWCharLFO19LVL6">
    <w:name w:val="WW_CharLFO19LVL6"/>
    <w:rsid w:val="003E7F65"/>
    <w:rPr>
      <w:b/>
      <w:bCs/>
      <w:color w:val="000000"/>
      <w:sz w:val="20"/>
    </w:rPr>
  </w:style>
  <w:style w:type="character" w:customStyle="1" w:styleId="WWCharLFO19LVL7">
    <w:name w:val="WW_CharLFO19LVL7"/>
    <w:rsid w:val="003E7F65"/>
    <w:rPr>
      <w:b/>
      <w:bCs/>
      <w:color w:val="000000"/>
      <w:sz w:val="20"/>
    </w:rPr>
  </w:style>
  <w:style w:type="character" w:customStyle="1" w:styleId="WWCharLFO19LVL8">
    <w:name w:val="WW_CharLFO19LVL8"/>
    <w:rsid w:val="003E7F65"/>
    <w:rPr>
      <w:b/>
      <w:bCs/>
      <w:color w:val="000000"/>
      <w:sz w:val="20"/>
    </w:rPr>
  </w:style>
  <w:style w:type="character" w:customStyle="1" w:styleId="WWCharLFO19LVL9">
    <w:name w:val="WW_CharLFO19LVL9"/>
    <w:rsid w:val="003E7F65"/>
    <w:rPr>
      <w:b/>
      <w:bCs/>
      <w:color w:val="000000"/>
      <w:sz w:val="20"/>
    </w:rPr>
  </w:style>
  <w:style w:type="character" w:customStyle="1" w:styleId="Character20style">
    <w:name w:val="Character_20_style"/>
    <w:rsid w:val="003E7F65"/>
  </w:style>
  <w:style w:type="character" w:customStyle="1" w:styleId="Caracteresdenotadefim">
    <w:name w:val="Caracteres de nota de fim"/>
    <w:rsid w:val="003E7F65"/>
    <w:rPr>
      <w:vertAlign w:val="superscript"/>
    </w:rPr>
  </w:style>
  <w:style w:type="character" w:customStyle="1" w:styleId="WW-Caracteresdenotadefim">
    <w:name w:val="WW-Caracteres de nota de fim"/>
    <w:rsid w:val="003E7F65"/>
  </w:style>
  <w:style w:type="character" w:styleId="Refdenotaderodap">
    <w:name w:val="footnote reference"/>
    <w:rsid w:val="003E7F65"/>
    <w:rPr>
      <w:vertAlign w:val="superscript"/>
    </w:rPr>
  </w:style>
  <w:style w:type="character" w:styleId="Refdenotadefim">
    <w:name w:val="endnote reference"/>
    <w:rsid w:val="003E7F65"/>
    <w:rPr>
      <w:vertAlign w:val="superscript"/>
    </w:rPr>
  </w:style>
  <w:style w:type="paragraph" w:customStyle="1" w:styleId="Ttulo10">
    <w:name w:val="Título1"/>
    <w:basedOn w:val="Normal"/>
    <w:next w:val="Corpodetexto"/>
    <w:rsid w:val="003E7F6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76" w:lineRule="auto"/>
      <w:textAlignment w:val="baseline"/>
    </w:pPr>
    <w:rPr>
      <w:rFonts w:ascii="Myriad Pro" w:eastAsia="Microsoft YaHei" w:hAnsi="Myriad Pro" w:cs="Mangal"/>
      <w:kern w:val="1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E7F65"/>
    <w:rPr>
      <w:rFonts w:ascii="Calibri" w:eastAsia="Calibri" w:hAnsi="Calibri" w:cs="Times New Roman"/>
      <w:kern w:val="1"/>
      <w:lang w:eastAsia="zh-CN"/>
    </w:rPr>
  </w:style>
  <w:style w:type="paragraph" w:styleId="Lista">
    <w:name w:val="List"/>
    <w:basedOn w:val="Corpodetexto"/>
    <w:rsid w:val="003E7F65"/>
    <w:rPr>
      <w:rFonts w:ascii="Myriad Pro" w:hAnsi="Myriad Pro" w:cs="Mangal"/>
    </w:rPr>
  </w:style>
  <w:style w:type="paragraph" w:styleId="Legenda">
    <w:name w:val="caption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  <w:textAlignment w:val="baseline"/>
    </w:pPr>
    <w:rPr>
      <w:rFonts w:ascii="Myriad Pro" w:eastAsia="Calibri" w:hAnsi="Myriad Pro" w:cs="Mangal"/>
      <w:i/>
      <w:iCs/>
      <w:kern w:val="1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Myriad Pro" w:eastAsia="Calibri" w:hAnsi="Myriad Pro" w:cs="Mangal"/>
      <w:kern w:val="1"/>
      <w:lang w:eastAsia="zh-CN"/>
    </w:rPr>
  </w:style>
  <w:style w:type="paragraph" w:customStyle="1" w:styleId="LO-Normal">
    <w:name w:val="LO-Normal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Myriad Pro" w:eastAsia="SimSun" w:hAnsi="Myriad Pro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Corpodetexto"/>
    <w:link w:val="SubttuloChar"/>
    <w:qFormat/>
    <w:rsid w:val="003E7F65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E7F65"/>
    <w:rPr>
      <w:rFonts w:ascii="Myriad Pro" w:eastAsia="Microsoft YaHei" w:hAnsi="Myriad Pro" w:cs="Mangal"/>
      <w:i/>
      <w:iCs/>
      <w:kern w:val="1"/>
      <w:sz w:val="28"/>
      <w:szCs w:val="28"/>
      <w:lang w:eastAsia="zh-CN"/>
    </w:rPr>
  </w:style>
  <w:style w:type="paragraph" w:styleId="Textodebalo">
    <w:name w:val="Balloon Text"/>
    <w:basedOn w:val="Normal"/>
    <w:link w:val="TextodebaloChar1"/>
    <w:uiPriority w:val="99"/>
    <w:qFormat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ahoma" w:eastAsia="Calibri" w:hAnsi="Tahoma" w:cs="Tahoma"/>
      <w:kern w:val="1"/>
      <w:sz w:val="16"/>
      <w:szCs w:val="16"/>
      <w:lang w:eastAsia="zh-CN"/>
    </w:rPr>
  </w:style>
  <w:style w:type="character" w:customStyle="1" w:styleId="TextodebaloChar1">
    <w:name w:val="Texto de balão Char1"/>
    <w:basedOn w:val="Fontepargpadro"/>
    <w:link w:val="Textodebalo"/>
    <w:rsid w:val="003E7F65"/>
    <w:rPr>
      <w:rFonts w:ascii="Tahoma" w:eastAsia="Calibri" w:hAnsi="Tahoma" w:cs="Tahoma"/>
      <w:kern w:val="1"/>
      <w:sz w:val="16"/>
      <w:szCs w:val="16"/>
      <w:lang w:eastAsia="zh-CN"/>
    </w:rPr>
  </w:style>
  <w:style w:type="paragraph" w:customStyle="1" w:styleId="Contedodoquadro">
    <w:name w:val="Conteúdo do quadro"/>
    <w:basedOn w:val="Corpodetexto"/>
    <w:rsid w:val="003E7F65"/>
  </w:style>
  <w:style w:type="paragraph" w:customStyle="1" w:styleId="western">
    <w:name w:val="western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119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Corpodetexto31">
    <w:name w:val="Corpo de texto 3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284"/>
      </w:tabs>
      <w:suppressAutoHyphens/>
      <w:spacing w:after="200" w:line="276" w:lineRule="auto"/>
      <w:jc w:val="both"/>
      <w:textAlignment w:val="baseline"/>
    </w:pPr>
    <w:rPr>
      <w:rFonts w:ascii="Arial" w:eastAsia="Calibri" w:hAnsi="Arial" w:cs="Arial"/>
      <w:kern w:val="1"/>
      <w:lang w:eastAsia="zh-CN"/>
    </w:rPr>
  </w:style>
  <w:style w:type="paragraph" w:customStyle="1" w:styleId="Recuodecorpodetexto31">
    <w:name w:val="Recuo de corpo de texto 3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567" w:firstLine="2835"/>
      <w:jc w:val="both"/>
      <w:textAlignment w:val="baseline"/>
    </w:pPr>
    <w:rPr>
      <w:rFonts w:ascii="Calibri" w:eastAsia="Calibri" w:hAnsi="Calibri" w:cs="Times New Roman"/>
      <w:kern w:val="1"/>
      <w:sz w:val="24"/>
      <w:lang w:eastAsia="zh-CN"/>
    </w:rPr>
  </w:style>
  <w:style w:type="paragraph" w:customStyle="1" w:styleId="H3">
    <w:name w:val="H3"/>
    <w:basedOn w:val="Normal"/>
    <w:next w:val="Normal"/>
    <w:rsid w:val="003E7F65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 w:after="100" w:line="276" w:lineRule="auto"/>
      <w:textAlignment w:val="baseline"/>
    </w:pPr>
    <w:rPr>
      <w:rFonts w:ascii="Calibri" w:eastAsia="Calibri" w:hAnsi="Calibri" w:cs="Times New Roman"/>
      <w:b/>
      <w:kern w:val="1"/>
      <w:sz w:val="28"/>
      <w:lang w:eastAsia="zh-CN"/>
    </w:rPr>
  </w:style>
  <w:style w:type="paragraph" w:customStyle="1" w:styleId="Citaes">
    <w:name w:val="Citações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  <w:ind w:left="567" w:right="567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Contedodatabela">
    <w:name w:val="Conteúdo da tabela"/>
    <w:basedOn w:val="Normal"/>
    <w:qFormat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Ttulodetabela">
    <w:name w:val="Título de tabela"/>
    <w:basedOn w:val="Contedodatabela"/>
    <w:qFormat/>
    <w:rsid w:val="003E7F65"/>
    <w:pPr>
      <w:jc w:val="center"/>
    </w:pPr>
    <w:rPr>
      <w:b/>
      <w:bCs/>
    </w:rPr>
  </w:style>
  <w:style w:type="paragraph" w:customStyle="1" w:styleId="Linhahorizontal">
    <w:name w:val="Linha horizontal"/>
    <w:basedOn w:val="Normal"/>
    <w:next w:val="Corpodetexto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  <w:textAlignment w:val="baseline"/>
    </w:pPr>
    <w:rPr>
      <w:rFonts w:ascii="Calibri" w:eastAsia="Calibri" w:hAnsi="Calibri" w:cs="Times New Roman"/>
      <w:kern w:val="1"/>
      <w:sz w:val="12"/>
      <w:szCs w:val="12"/>
      <w:lang w:eastAsia="zh-CN"/>
    </w:rPr>
  </w:style>
  <w:style w:type="paragraph" w:customStyle="1" w:styleId="Corpodetexto21">
    <w:name w:val="Corpo de texto 21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both"/>
      <w:textAlignment w:val="baseline"/>
    </w:pPr>
    <w:rPr>
      <w:rFonts w:ascii="Calibri" w:eastAsia="Calibri" w:hAnsi="Calibri" w:cs="Times New Roman"/>
      <w:b/>
      <w:kern w:val="1"/>
      <w:lang w:eastAsia="zh-CN"/>
    </w:rPr>
  </w:style>
  <w:style w:type="paragraph" w:customStyle="1" w:styleId="Standard">
    <w:name w:val="Standard"/>
    <w:qFormat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styleId="Textodenotaderodap">
    <w:name w:val="footnote text"/>
    <w:basedOn w:val="Normal"/>
    <w:link w:val="TextodenotaderodapChar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ind w:left="339" w:hanging="339"/>
      <w:textAlignment w:val="baseline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3E7F65"/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customStyle="1" w:styleId="Estiloaa">
    <w:name w:val="Estiloaa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20"/>
      </w:tabs>
      <w:spacing w:before="240" w:after="0" w:line="240" w:lineRule="auto"/>
      <w:jc w:val="both"/>
      <w:textAlignment w:val="baseline"/>
    </w:pPr>
    <w:rPr>
      <w:rFonts w:ascii="Arial" w:eastAsia="Arial" w:hAnsi="Arial" w:cs="Times New Roman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Normal"/>
    <w:rsid w:val="003E7F65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lang w:eastAsia="zh-CN"/>
    </w:rPr>
  </w:style>
  <w:style w:type="paragraph" w:customStyle="1" w:styleId="WW-Padro">
    <w:name w:val="WW-Padrão"/>
    <w:rsid w:val="003E7F6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  <w:textAlignment w:val="baseline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Corpodetexto"/>
    <w:link w:val="RecuodecorpodetextoChar"/>
    <w:rsid w:val="003E7F65"/>
    <w:pPr>
      <w:spacing w:after="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E7F65"/>
    <w:rPr>
      <w:rFonts w:ascii="Calibri" w:eastAsia="Calibri" w:hAnsi="Calibri" w:cs="Times New Roman"/>
      <w:kern w:val="1"/>
      <w:lang w:eastAsia="zh-CN"/>
    </w:rPr>
  </w:style>
  <w:style w:type="paragraph" w:customStyle="1" w:styleId="WW-Corpodetexto2">
    <w:name w:val="WW-Corpo de texto 2"/>
    <w:basedOn w:val="Normal"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300" w:lineRule="auto"/>
      <w:jc w:val="both"/>
      <w:textAlignment w:val="baseline"/>
    </w:pPr>
    <w:rPr>
      <w:rFonts w:ascii="Verdana" w:eastAsia="Calibri" w:hAnsi="Verdana" w:cs="Verdana"/>
      <w:b/>
      <w:kern w:val="1"/>
      <w:lang w:eastAsia="zh-CN"/>
    </w:rPr>
  </w:style>
  <w:style w:type="character" w:styleId="Refdecomentrio">
    <w:name w:val="annotation reference"/>
    <w:uiPriority w:val="99"/>
    <w:semiHidden/>
    <w:unhideWhenUsed/>
    <w:rsid w:val="003E7F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F6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1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F65"/>
    <w:rPr>
      <w:rFonts w:ascii="Calibri" w:eastAsia="Calibri" w:hAnsi="Calibri" w:cs="Times New Roman"/>
      <w:kern w:val="1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F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F65"/>
    <w:rPr>
      <w:rFonts w:ascii="Calibri" w:eastAsia="Calibri" w:hAnsi="Calibri" w:cs="Times New Roman"/>
      <w:b/>
      <w:bCs/>
      <w:kern w:val="1"/>
      <w:sz w:val="20"/>
      <w:szCs w:val="20"/>
      <w:lang w:eastAsia="zh-CN"/>
    </w:rPr>
  </w:style>
  <w:style w:type="character" w:customStyle="1" w:styleId="LinkdaInternet">
    <w:name w:val="Link da Internet"/>
    <w:uiPriority w:val="99"/>
    <w:rsid w:val="003E7F65"/>
    <w:rPr>
      <w:color w:val="000080"/>
      <w:u w:val="single"/>
    </w:rPr>
  </w:style>
  <w:style w:type="paragraph" w:styleId="Pr-formataoHTML">
    <w:name w:val="HTML Preformatted"/>
    <w:basedOn w:val="Normal"/>
    <w:link w:val="Pr-formataoHTMLChar"/>
    <w:rsid w:val="003E7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 w:val="0"/>
      <w:autoSpaceDN w:val="0"/>
      <w:spacing w:after="0" w:line="240" w:lineRule="auto"/>
    </w:pPr>
    <w:rPr>
      <w:rFonts w:ascii="Courier New" w:eastAsia="NSimSun" w:hAnsi="Courier New" w:cs="Courier New"/>
      <w:color w:val="00000A"/>
      <w:kern w:val="3"/>
      <w:sz w:val="20"/>
      <w:szCs w:val="20"/>
      <w:lang w:eastAsia="pt-BR" w:bidi="hi-IN"/>
    </w:rPr>
  </w:style>
  <w:style w:type="character" w:customStyle="1" w:styleId="Pr-formataoHTMLChar">
    <w:name w:val="Pré-formatação HTML Char"/>
    <w:basedOn w:val="Fontepargpadro"/>
    <w:link w:val="Pr-formataoHTML"/>
    <w:rsid w:val="003E7F65"/>
    <w:rPr>
      <w:rFonts w:ascii="Courier New" w:eastAsia="NSimSun" w:hAnsi="Courier New" w:cs="Courier New"/>
      <w:color w:val="00000A"/>
      <w:kern w:val="3"/>
      <w:sz w:val="20"/>
      <w:szCs w:val="20"/>
      <w:lang w:eastAsia="pt-BR" w:bidi="hi-IN"/>
    </w:rPr>
  </w:style>
  <w:style w:type="character" w:customStyle="1" w:styleId="Fontepargpadro2">
    <w:name w:val="Fonte parág. padrão2"/>
    <w:qFormat/>
    <w:rsid w:val="003E7F65"/>
  </w:style>
  <w:style w:type="character" w:styleId="MenoPendente">
    <w:name w:val="Unresolved Mention"/>
    <w:uiPriority w:val="99"/>
    <w:semiHidden/>
    <w:unhideWhenUsed/>
    <w:qFormat/>
    <w:rsid w:val="003E7F65"/>
    <w:rPr>
      <w:color w:val="605E5C"/>
      <w:shd w:val="clear" w:color="auto" w:fill="E1DFDD"/>
    </w:rPr>
  </w:style>
  <w:style w:type="character" w:customStyle="1" w:styleId="tex3">
    <w:name w:val="tex3"/>
    <w:basedOn w:val="Fontepargpadro"/>
    <w:rsid w:val="00EE7F72"/>
  </w:style>
  <w:style w:type="character" w:customStyle="1" w:styleId="markedcontent">
    <w:name w:val="markedcontent"/>
    <w:basedOn w:val="Fontepargpadro"/>
    <w:rsid w:val="00E31DD9"/>
  </w:style>
  <w:style w:type="character" w:customStyle="1" w:styleId="Marcadores">
    <w:name w:val="Marcadores"/>
    <w:qFormat/>
    <w:rsid w:val="00502BE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502BE6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502BE6"/>
    <w:rPr>
      <w:rFonts w:ascii="Liberation Sans" w:eastAsia="Microsoft YaHei" w:hAnsi="Liberation Sans" w:cs="Lucida Sans"/>
      <w:sz w:val="28"/>
      <w:szCs w:val="28"/>
    </w:rPr>
  </w:style>
  <w:style w:type="paragraph" w:customStyle="1" w:styleId="CabealhoeRodap">
    <w:name w:val="Cabeçalho e Rodapé"/>
    <w:qFormat/>
    <w:rsid w:val="00502BE6"/>
    <w:pPr>
      <w:tabs>
        <w:tab w:val="right" w:pos="9020"/>
      </w:tabs>
      <w:suppressAutoHyphens/>
      <w:spacing w:after="0" w:line="240" w:lineRule="auto"/>
      <w:textAlignment w:val="baseline"/>
    </w:pPr>
    <w:rPr>
      <w:rFonts w:ascii="Helvetica" w:eastAsia="Arial Unicode MS" w:hAnsi="Helvetica" w:cs="Helvetica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carla.ribeiro@funeas.pr.gov.p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ll.org.br/bllcompr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l.org.br/bllcompra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6256-21C2-4E26-A968-29DC7549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8</Pages>
  <Words>4373</Words>
  <Characters>23615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Hasse</dc:creator>
  <cp:keywords/>
  <dc:description/>
  <cp:lastModifiedBy>Elaine Carolina Lopes Cordeiro</cp:lastModifiedBy>
  <cp:revision>78</cp:revision>
  <cp:lastPrinted>2023-09-25T12:53:00Z</cp:lastPrinted>
  <dcterms:created xsi:type="dcterms:W3CDTF">2022-01-25T19:28:00Z</dcterms:created>
  <dcterms:modified xsi:type="dcterms:W3CDTF">2023-09-25T12:54:00Z</dcterms:modified>
</cp:coreProperties>
</file>