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6F7B51" w14:textId="77777777" w:rsidR="00AF1911" w:rsidRDefault="00AF1911">
      <w:pPr>
        <w:pStyle w:val="NormalWeb"/>
        <w:shd w:val="clear" w:color="auto" w:fill="A5C9EB"/>
        <w:autoSpaceDE w:val="0"/>
        <w:spacing w:line="20" w:lineRule="atLeast"/>
        <w:jc w:val="center"/>
        <w:rPr>
          <w:b/>
          <w:bCs/>
          <w:sz w:val="20"/>
          <w:szCs w:val="20"/>
          <w:shd w:val="clear" w:color="auto" w:fill="A5C9EB"/>
        </w:rPr>
      </w:pPr>
    </w:p>
    <w:p w14:paraId="02DAB975" w14:textId="77777777" w:rsidR="00AF1911" w:rsidRDefault="003F4E2B">
      <w:pPr>
        <w:pStyle w:val="NormalWeb"/>
        <w:shd w:val="clear" w:color="auto" w:fill="A5C9EB"/>
        <w:autoSpaceDE w:val="0"/>
        <w:spacing w:line="20" w:lineRule="atLeast"/>
        <w:jc w:val="center"/>
        <w:rPr>
          <w:b/>
          <w:bCs/>
          <w:sz w:val="20"/>
          <w:szCs w:val="20"/>
          <w:shd w:val="clear" w:color="auto" w:fill="A5C9EB"/>
          <w:lang w:bidi="ar"/>
        </w:rPr>
      </w:pPr>
      <w:r>
        <w:rPr>
          <w:b/>
          <w:bCs/>
          <w:sz w:val="20"/>
          <w:szCs w:val="20"/>
          <w:shd w:val="clear" w:color="auto" w:fill="A5C9EB"/>
          <w:lang w:bidi="ar"/>
        </w:rPr>
        <w:t>ESTUDO TÉCNICO PRELIMINAR SIMPLIFICADO</w:t>
      </w:r>
    </w:p>
    <w:p w14:paraId="1C09679E" w14:textId="77777777" w:rsidR="00AF1911" w:rsidRDefault="00AF1911">
      <w:pPr>
        <w:pStyle w:val="NormalWeb"/>
        <w:shd w:val="clear" w:color="auto" w:fill="A5C9EB"/>
        <w:autoSpaceDE w:val="0"/>
        <w:spacing w:line="20" w:lineRule="atLeast"/>
        <w:jc w:val="center"/>
        <w:rPr>
          <w:b/>
          <w:bCs/>
          <w:sz w:val="20"/>
          <w:szCs w:val="20"/>
          <w:shd w:val="clear" w:color="auto" w:fill="A5C9EB"/>
          <w:lang w:bidi="ar"/>
        </w:rPr>
      </w:pPr>
    </w:p>
    <w:p w14:paraId="2FD8CF06" w14:textId="77777777" w:rsidR="00AF1911" w:rsidRDefault="00AF1911">
      <w:pPr>
        <w:spacing w:after="60"/>
        <w:rPr>
          <w:b/>
          <w:sz w:val="20"/>
          <w:u w:val="single"/>
        </w:rPr>
      </w:pPr>
    </w:p>
    <w:tbl>
      <w:tblPr>
        <w:tblW w:w="0" w:type="auto"/>
        <w:tblLayout w:type="fixed"/>
        <w:tblLook w:val="04A0" w:firstRow="1" w:lastRow="0" w:firstColumn="1" w:lastColumn="0" w:noHBand="0" w:noVBand="1"/>
      </w:tblPr>
      <w:tblGrid>
        <w:gridCol w:w="9211"/>
      </w:tblGrid>
      <w:tr w:rsidR="00AF1911" w14:paraId="61416451"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2B8AF39F" w14:textId="77777777" w:rsidR="00AF1911" w:rsidRDefault="003F4E2B">
            <w:pPr>
              <w:rPr>
                <w:b/>
                <w:bCs/>
                <w:sz w:val="20"/>
                <w:highlight w:val="yellow"/>
              </w:rPr>
            </w:pPr>
            <w:r>
              <w:rPr>
                <w:b/>
                <w:bCs/>
                <w:sz w:val="20"/>
                <w:highlight w:val="yellow"/>
              </w:rPr>
              <w:t>Nota explicativa (exclui após a elaboração)</w:t>
            </w:r>
          </w:p>
          <w:p w14:paraId="0CB0D775" w14:textId="77777777" w:rsidR="00AF1911" w:rsidRDefault="003F4E2B">
            <w:pPr>
              <w:spacing w:after="60"/>
              <w:jc w:val="both"/>
              <w:rPr>
                <w:rFonts w:eastAsia="Calibri"/>
                <w:bCs/>
                <w:sz w:val="20"/>
              </w:rPr>
            </w:pPr>
            <w:r>
              <w:rPr>
                <w:rFonts w:eastAsia="Calibri"/>
                <w:bCs/>
                <w:sz w:val="20"/>
              </w:rPr>
              <w:br/>
              <w:t xml:space="preserve">Nas contratações mediante Dispensa por Baixo Valor, Dispensa por </w:t>
            </w:r>
            <w:proofErr w:type="spellStart"/>
            <w:r>
              <w:rPr>
                <w:rFonts w:eastAsia="Calibri"/>
                <w:bCs/>
                <w:sz w:val="20"/>
              </w:rPr>
              <w:t>Emergencialidade</w:t>
            </w:r>
            <w:proofErr w:type="spellEnd"/>
            <w:r>
              <w:rPr>
                <w:rFonts w:eastAsia="Calibri"/>
                <w:bCs/>
                <w:sz w:val="20"/>
              </w:rPr>
              <w:t xml:space="preserve"> ou Adesão a Ata de Registro de Preço, poderá ser adotado Estudo Técnico Preliminar Simplificado, que contém os requisitos mínimos e obrigatórios para continuidade da contratação.</w:t>
            </w:r>
          </w:p>
          <w:p w14:paraId="77465BEC" w14:textId="77777777" w:rsidR="00AF1911" w:rsidRDefault="003F4E2B">
            <w:pPr>
              <w:spacing w:after="60"/>
              <w:jc w:val="both"/>
              <w:rPr>
                <w:rFonts w:eastAsia="Calibri"/>
                <w:b/>
                <w:sz w:val="20"/>
                <w:u w:val="single"/>
              </w:rPr>
            </w:pPr>
            <w:r>
              <w:rPr>
                <w:rFonts w:eastAsia="Calibri"/>
                <w:bCs/>
                <w:sz w:val="20"/>
              </w:rPr>
              <w:t>A depender da complexidade do objeto, não há óbice na adoção do Estudo Técnico Preliminar completo.</w:t>
            </w:r>
          </w:p>
        </w:tc>
      </w:tr>
    </w:tbl>
    <w:p w14:paraId="24B273BC" w14:textId="77777777" w:rsidR="00AF1911" w:rsidRDefault="00AF1911">
      <w:pPr>
        <w:spacing w:after="60"/>
        <w:ind w:left="360"/>
        <w:rPr>
          <w:sz w:val="20"/>
        </w:rPr>
      </w:pPr>
    </w:p>
    <w:p w14:paraId="6D0EB3E2" w14:textId="77777777" w:rsidR="00AF1911" w:rsidRDefault="00AF1911">
      <w:pPr>
        <w:pStyle w:val="AlvaraCorpoSParag"/>
        <w:spacing w:line="276" w:lineRule="auto"/>
        <w:rPr>
          <w:b/>
          <w:sz w:val="20"/>
          <w:szCs w:val="20"/>
        </w:rPr>
      </w:pPr>
    </w:p>
    <w:p w14:paraId="6817D4F8" w14:textId="77777777" w:rsidR="00AF1911" w:rsidRDefault="003F4E2B">
      <w:pPr>
        <w:pStyle w:val="NormalWeb"/>
        <w:shd w:val="clear" w:color="auto" w:fill="A5C9EB"/>
        <w:autoSpaceDE w:val="0"/>
        <w:spacing w:line="20" w:lineRule="atLeast"/>
        <w:jc w:val="both"/>
        <w:rPr>
          <w:b/>
          <w:sz w:val="20"/>
          <w:szCs w:val="20"/>
          <w:u w:val="single"/>
        </w:rPr>
      </w:pPr>
      <w:r>
        <w:rPr>
          <w:b/>
          <w:bCs/>
          <w:sz w:val="20"/>
          <w:szCs w:val="20"/>
          <w:shd w:val="clear" w:color="auto" w:fill="A5C9EB"/>
          <w:lang w:bidi="ar"/>
        </w:rPr>
        <w:t>1.1 Descrição da necessidade da contratação</w:t>
      </w:r>
    </w:p>
    <w:p w14:paraId="75520F46" w14:textId="77777777" w:rsidR="00AF1911" w:rsidRDefault="00AF1911">
      <w:pPr>
        <w:spacing w:after="60"/>
        <w:rPr>
          <w:b/>
          <w:sz w:val="20"/>
          <w:u w:val="single"/>
        </w:rPr>
      </w:pPr>
    </w:p>
    <w:p w14:paraId="6820E0D2" w14:textId="77777777" w:rsidR="00AF1911" w:rsidRDefault="00AF1911">
      <w:pPr>
        <w:spacing w:after="60"/>
        <w:rPr>
          <w:b/>
          <w:sz w:val="20"/>
          <w:u w:val="single"/>
        </w:rPr>
      </w:pPr>
    </w:p>
    <w:tbl>
      <w:tblPr>
        <w:tblW w:w="0" w:type="auto"/>
        <w:tblLayout w:type="fixed"/>
        <w:tblLook w:val="04A0" w:firstRow="1" w:lastRow="0" w:firstColumn="1" w:lastColumn="0" w:noHBand="0" w:noVBand="1"/>
      </w:tblPr>
      <w:tblGrid>
        <w:gridCol w:w="9211"/>
      </w:tblGrid>
      <w:tr w:rsidR="00AF1911" w14:paraId="2D3DE584"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505DC3CF" w14:textId="77777777" w:rsidR="00AF1911" w:rsidRDefault="003F4E2B">
            <w:pPr>
              <w:rPr>
                <w:b/>
                <w:bCs/>
                <w:sz w:val="20"/>
                <w:highlight w:val="yellow"/>
              </w:rPr>
            </w:pPr>
            <w:r>
              <w:rPr>
                <w:b/>
                <w:bCs/>
                <w:sz w:val="20"/>
                <w:highlight w:val="yellow"/>
              </w:rPr>
              <w:t>Nota explicativa (exclui após a elaboração)</w:t>
            </w:r>
          </w:p>
          <w:p w14:paraId="382DCF24" w14:textId="77777777" w:rsidR="00AF1911" w:rsidRDefault="00AF1911">
            <w:pPr>
              <w:spacing w:after="60"/>
              <w:jc w:val="both"/>
              <w:rPr>
                <w:rFonts w:eastAsia="Calibri"/>
                <w:b/>
                <w:sz w:val="20"/>
                <w:u w:val="single"/>
              </w:rPr>
            </w:pPr>
          </w:p>
          <w:p w14:paraId="507063FB" w14:textId="77777777" w:rsidR="00AF1911" w:rsidRDefault="003F4E2B">
            <w:pPr>
              <w:spacing w:after="60"/>
              <w:jc w:val="both"/>
              <w:rPr>
                <w:sz w:val="20"/>
                <w:highlight w:val="yellow"/>
              </w:rPr>
            </w:pPr>
            <w:r>
              <w:rPr>
                <w:sz w:val="20"/>
                <w:highlight w:val="yellow"/>
              </w:rPr>
              <w:t>Explicar qual é o problema a ser sanado.</w:t>
            </w:r>
          </w:p>
          <w:p w14:paraId="02B86E1A" w14:textId="77777777" w:rsidR="00AF1911" w:rsidRDefault="003F4E2B">
            <w:pPr>
              <w:spacing w:after="60"/>
              <w:jc w:val="both"/>
              <w:rPr>
                <w:sz w:val="20"/>
                <w:highlight w:val="yellow"/>
              </w:rPr>
            </w:pPr>
            <w:r>
              <w:rPr>
                <w:sz w:val="20"/>
                <w:highlight w:val="yellow"/>
              </w:rPr>
              <w:t>Neste tópico, deve ser caracterizado a instituição, serviço ou outras particularidades de demonstrem qual o problema a ser enfrentado:</w:t>
            </w:r>
          </w:p>
          <w:p w14:paraId="78648DB8" w14:textId="77777777" w:rsidR="00AF1911" w:rsidRDefault="003F4E2B">
            <w:pPr>
              <w:numPr>
                <w:ilvl w:val="0"/>
                <w:numId w:val="2"/>
              </w:numPr>
              <w:spacing w:after="60"/>
              <w:jc w:val="both"/>
              <w:rPr>
                <w:rFonts w:eastAsia="Calibri"/>
                <w:sz w:val="20"/>
                <w:highlight w:val="yellow"/>
              </w:rPr>
            </w:pPr>
            <w:r>
              <w:rPr>
                <w:rFonts w:eastAsia="Calibri"/>
                <w:sz w:val="20"/>
                <w:highlight w:val="yellow"/>
              </w:rPr>
              <w:t>Qual fato que enseja a necessidade do objeto;</w:t>
            </w:r>
          </w:p>
          <w:p w14:paraId="449DC77A" w14:textId="77777777" w:rsidR="00AF1911" w:rsidRDefault="003F4E2B">
            <w:pPr>
              <w:numPr>
                <w:ilvl w:val="0"/>
                <w:numId w:val="2"/>
              </w:numPr>
              <w:spacing w:after="60"/>
              <w:jc w:val="both"/>
              <w:rPr>
                <w:rFonts w:eastAsia="Calibri"/>
                <w:sz w:val="20"/>
              </w:rPr>
            </w:pPr>
            <w:r>
              <w:rPr>
                <w:rFonts w:eastAsia="Calibri"/>
                <w:sz w:val="20"/>
                <w:highlight w:val="yellow"/>
              </w:rPr>
              <w:t>Quais impactos acarretados pela falta do objeto, impossibilitando a espera do processo licitatório;</w:t>
            </w:r>
          </w:p>
          <w:p w14:paraId="73FA78FF" w14:textId="77777777" w:rsidR="00AF1911" w:rsidRDefault="003F4E2B">
            <w:pPr>
              <w:numPr>
                <w:ilvl w:val="0"/>
                <w:numId w:val="2"/>
              </w:numPr>
              <w:spacing w:after="60"/>
              <w:jc w:val="both"/>
              <w:rPr>
                <w:rFonts w:eastAsia="Calibri"/>
                <w:sz w:val="20"/>
                <w:highlight w:val="yellow"/>
              </w:rPr>
            </w:pPr>
            <w:r>
              <w:rPr>
                <w:rFonts w:eastAsia="Calibri"/>
                <w:sz w:val="20"/>
              </w:rPr>
              <w:t>Os motivos de não existir contrato vigente e/ou as razões de não ter o processo licitatório concluído em tempo;</w:t>
            </w:r>
          </w:p>
          <w:p w14:paraId="6B00BB21" w14:textId="77777777" w:rsidR="00AF1911" w:rsidRDefault="003F4E2B">
            <w:pPr>
              <w:numPr>
                <w:ilvl w:val="0"/>
                <w:numId w:val="2"/>
              </w:numPr>
              <w:spacing w:after="60"/>
              <w:jc w:val="both"/>
              <w:rPr>
                <w:rFonts w:eastAsia="Calibri"/>
                <w:sz w:val="20"/>
                <w:highlight w:val="yellow"/>
              </w:rPr>
            </w:pPr>
            <w:r>
              <w:rPr>
                <w:rFonts w:eastAsia="Calibri"/>
                <w:sz w:val="20"/>
                <w:highlight w:val="yellow"/>
              </w:rPr>
              <w:t>A identificação do número do protocolo em que tramita o processo licitatório;</w:t>
            </w:r>
          </w:p>
          <w:p w14:paraId="1617E1CB" w14:textId="77777777" w:rsidR="00AF1911" w:rsidRDefault="003F4E2B">
            <w:pPr>
              <w:numPr>
                <w:ilvl w:val="0"/>
                <w:numId w:val="2"/>
              </w:numPr>
              <w:spacing w:after="60"/>
              <w:jc w:val="both"/>
              <w:rPr>
                <w:sz w:val="20"/>
              </w:rPr>
            </w:pPr>
            <w:r>
              <w:rPr>
                <w:rFonts w:eastAsia="Calibri"/>
                <w:sz w:val="20"/>
                <w:highlight w:val="yellow"/>
              </w:rPr>
              <w:t>Outras informações que julgar relevante.</w:t>
            </w:r>
          </w:p>
        </w:tc>
      </w:tr>
    </w:tbl>
    <w:p w14:paraId="3A9AB858" w14:textId="77777777" w:rsidR="00AF1911" w:rsidRDefault="00AF1911">
      <w:pPr>
        <w:spacing w:after="60"/>
        <w:ind w:left="360"/>
        <w:rPr>
          <w:sz w:val="20"/>
        </w:rPr>
      </w:pPr>
    </w:p>
    <w:p w14:paraId="5C9ED512" w14:textId="77777777" w:rsidR="00AF1911" w:rsidRDefault="00AF1911">
      <w:pPr>
        <w:spacing w:after="60"/>
        <w:rPr>
          <w:sz w:val="20"/>
        </w:rPr>
      </w:pPr>
    </w:p>
    <w:p w14:paraId="5460E9DB" w14:textId="77777777" w:rsidR="00AF1911" w:rsidRDefault="00AF1911">
      <w:pPr>
        <w:pStyle w:val="AlvaraCorpoSParag"/>
        <w:spacing w:line="276" w:lineRule="auto"/>
        <w:rPr>
          <w:b/>
          <w:sz w:val="20"/>
          <w:szCs w:val="20"/>
        </w:rPr>
      </w:pPr>
    </w:p>
    <w:p w14:paraId="24F859FE" w14:textId="77777777" w:rsidR="00AF1911" w:rsidRDefault="003F4E2B">
      <w:pPr>
        <w:pStyle w:val="NormalWeb"/>
        <w:shd w:val="clear" w:color="auto" w:fill="A5C9EB"/>
        <w:autoSpaceDE w:val="0"/>
        <w:spacing w:line="20" w:lineRule="atLeast"/>
        <w:jc w:val="both"/>
        <w:rPr>
          <w:b/>
          <w:sz w:val="20"/>
          <w:szCs w:val="20"/>
          <w:u w:val="single"/>
        </w:rPr>
      </w:pPr>
      <w:r>
        <w:rPr>
          <w:b/>
          <w:bCs/>
          <w:sz w:val="20"/>
          <w:szCs w:val="20"/>
          <w:shd w:val="clear" w:color="auto" w:fill="A5C9EB"/>
          <w:lang w:bidi="ar"/>
        </w:rPr>
        <w:t>1.2 Estimativa da quantidade para contratação</w:t>
      </w:r>
    </w:p>
    <w:p w14:paraId="66A11A2C" w14:textId="77777777" w:rsidR="00AF1911" w:rsidRDefault="00AF1911">
      <w:pPr>
        <w:pStyle w:val="NormalWeb1"/>
        <w:spacing w:before="0" w:after="0"/>
        <w:jc w:val="both"/>
        <w:rPr>
          <w:b/>
          <w:sz w:val="20"/>
        </w:rPr>
      </w:pPr>
    </w:p>
    <w:p w14:paraId="4D75ECF7" w14:textId="77777777" w:rsidR="00AF1911" w:rsidRDefault="00AF1911">
      <w:pPr>
        <w:pStyle w:val="NormalWeb1"/>
        <w:spacing w:before="0" w:after="0"/>
        <w:jc w:val="both"/>
        <w:rPr>
          <w:b/>
          <w:sz w:val="20"/>
        </w:rPr>
      </w:pPr>
    </w:p>
    <w:p w14:paraId="4010978C" w14:textId="77777777" w:rsidR="00AF1911" w:rsidRDefault="00AF1911">
      <w:pPr>
        <w:pStyle w:val="NormalWeb1"/>
        <w:spacing w:before="0" w:after="0"/>
        <w:jc w:val="both"/>
        <w:rPr>
          <w:sz w:val="20"/>
        </w:rPr>
      </w:pPr>
    </w:p>
    <w:tbl>
      <w:tblPr>
        <w:tblW w:w="0" w:type="auto"/>
        <w:tblLayout w:type="fixed"/>
        <w:tblLook w:val="04A0" w:firstRow="1" w:lastRow="0" w:firstColumn="1" w:lastColumn="0" w:noHBand="0" w:noVBand="1"/>
      </w:tblPr>
      <w:tblGrid>
        <w:gridCol w:w="9211"/>
      </w:tblGrid>
      <w:tr w:rsidR="00AF1911" w14:paraId="143B0358"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5792AB34" w14:textId="77777777" w:rsidR="00AF1911" w:rsidRDefault="003F4E2B">
            <w:pPr>
              <w:rPr>
                <w:b/>
                <w:bCs/>
                <w:sz w:val="20"/>
                <w:highlight w:val="yellow"/>
              </w:rPr>
            </w:pPr>
            <w:r>
              <w:rPr>
                <w:b/>
                <w:bCs/>
                <w:sz w:val="20"/>
                <w:highlight w:val="yellow"/>
              </w:rPr>
              <w:t>Nota explicativa (exclui após a elaboração)</w:t>
            </w:r>
          </w:p>
          <w:p w14:paraId="30BEBF76" w14:textId="77777777" w:rsidR="00AF1911" w:rsidRDefault="00AF1911">
            <w:pPr>
              <w:rPr>
                <w:b/>
                <w:bCs/>
                <w:sz w:val="20"/>
                <w:highlight w:val="yellow"/>
              </w:rPr>
            </w:pPr>
          </w:p>
          <w:p w14:paraId="20C3D5FB" w14:textId="77777777" w:rsidR="00AF1911" w:rsidRDefault="003F4E2B">
            <w:pPr>
              <w:rPr>
                <w:sz w:val="20"/>
                <w:highlight w:val="yellow"/>
              </w:rPr>
            </w:pPr>
            <w:r>
              <w:rPr>
                <w:sz w:val="20"/>
                <w:highlight w:val="yellow"/>
              </w:rPr>
              <w:t xml:space="preserve">Demonstrar de modo objetivo a memória de cálculo que se realizou para dimensionar a contratação, com inclusão do histórico de consumo, distribuição dos </w:t>
            </w:r>
            <w:proofErr w:type="gramStart"/>
            <w:r>
              <w:rPr>
                <w:sz w:val="20"/>
                <w:highlight w:val="yellow"/>
              </w:rPr>
              <w:t>bens, etc.</w:t>
            </w:r>
            <w:proofErr w:type="gramEnd"/>
          </w:p>
          <w:p w14:paraId="13F4B5EF" w14:textId="77777777" w:rsidR="00AF1911" w:rsidRDefault="00AF1911">
            <w:pPr>
              <w:rPr>
                <w:sz w:val="20"/>
                <w:highlight w:val="yellow"/>
              </w:rPr>
            </w:pPr>
          </w:p>
          <w:p w14:paraId="2DF44AB2" w14:textId="77777777" w:rsidR="00AF1911" w:rsidRDefault="003F4E2B">
            <w:pPr>
              <w:spacing w:after="60"/>
              <w:jc w:val="both"/>
              <w:rPr>
                <w:sz w:val="20"/>
              </w:rPr>
            </w:pPr>
            <w:r>
              <w:rPr>
                <w:sz w:val="20"/>
              </w:rPr>
              <w:t>Ex.: A definição da quantidade a ser adquirida na presente contratação foi realizada com base em (histórico de consumo / levantamento de demanda (explicar como foi realizado) / estimativa com base no número de servidores da FUNEAS/ demanda pontual proveniente de ordem judicial...), conforme memória de cálculo inserida a seguir:</w:t>
            </w:r>
          </w:p>
          <w:p w14:paraId="0FE26356" w14:textId="77777777" w:rsidR="00AF1911" w:rsidRDefault="003F4E2B">
            <w:pPr>
              <w:spacing w:after="60"/>
              <w:rPr>
                <w:rFonts w:eastAsia="Calibri"/>
                <w:sz w:val="20"/>
              </w:rPr>
            </w:pPr>
            <w:r>
              <w:rPr>
                <w:sz w:val="20"/>
              </w:rPr>
              <w:t xml:space="preserve">Exemplo: </w:t>
            </w:r>
          </w:p>
          <w:tbl>
            <w:tblPr>
              <w:tblW w:w="0" w:type="auto"/>
              <w:jc w:val="center"/>
              <w:tblLayout w:type="fixed"/>
              <w:tblLook w:val="04A0" w:firstRow="1" w:lastRow="0" w:firstColumn="1" w:lastColumn="0" w:noHBand="0" w:noVBand="1"/>
            </w:tblPr>
            <w:tblGrid>
              <w:gridCol w:w="648"/>
              <w:gridCol w:w="1727"/>
              <w:gridCol w:w="1985"/>
              <w:gridCol w:w="2038"/>
              <w:gridCol w:w="1677"/>
            </w:tblGrid>
            <w:tr w:rsidR="00AF1911" w14:paraId="18454230"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7B099775" w14:textId="77777777" w:rsidR="00AF1911" w:rsidRDefault="003F4E2B">
                  <w:pPr>
                    <w:spacing w:after="60"/>
                    <w:jc w:val="center"/>
                    <w:rPr>
                      <w:sz w:val="20"/>
                    </w:rPr>
                  </w:pPr>
                  <w:r>
                    <w:rPr>
                      <w:rFonts w:eastAsia="Calibri"/>
                      <w:sz w:val="20"/>
                    </w:rPr>
                    <w:t>Item</w:t>
                  </w:r>
                </w:p>
              </w:tc>
              <w:tc>
                <w:tcPr>
                  <w:tcW w:w="1727" w:type="dxa"/>
                  <w:tcBorders>
                    <w:top w:val="single" w:sz="4" w:space="0" w:color="000000"/>
                    <w:left w:val="single" w:sz="4" w:space="0" w:color="000000"/>
                    <w:bottom w:val="single" w:sz="4" w:space="0" w:color="000000"/>
                    <w:right w:val="single" w:sz="4" w:space="0" w:color="000000"/>
                  </w:tcBorders>
                  <w:vAlign w:val="center"/>
                </w:tcPr>
                <w:p w14:paraId="3A044CB4" w14:textId="77777777" w:rsidR="00AF1911" w:rsidRDefault="003F4E2B">
                  <w:pPr>
                    <w:spacing w:after="60"/>
                    <w:rPr>
                      <w:sz w:val="20"/>
                    </w:rPr>
                  </w:pPr>
                  <w:r>
                    <w:rPr>
                      <w:rFonts w:eastAsia="Calibri"/>
                      <w:sz w:val="20"/>
                    </w:rPr>
                    <w:t>Objeto</w:t>
                  </w:r>
                </w:p>
              </w:tc>
              <w:tc>
                <w:tcPr>
                  <w:tcW w:w="1985" w:type="dxa"/>
                  <w:tcBorders>
                    <w:top w:val="single" w:sz="4" w:space="0" w:color="000000"/>
                    <w:left w:val="single" w:sz="4" w:space="0" w:color="000000"/>
                    <w:bottom w:val="single" w:sz="4" w:space="0" w:color="000000"/>
                    <w:right w:val="single" w:sz="4" w:space="0" w:color="000000"/>
                  </w:tcBorders>
                  <w:vAlign w:val="center"/>
                </w:tcPr>
                <w:p w14:paraId="51FF7021" w14:textId="77777777" w:rsidR="00AF1911" w:rsidRDefault="003F4E2B">
                  <w:pPr>
                    <w:spacing w:after="60"/>
                    <w:jc w:val="center"/>
                    <w:rPr>
                      <w:sz w:val="20"/>
                    </w:rPr>
                  </w:pPr>
                  <w:r>
                    <w:rPr>
                      <w:rFonts w:eastAsia="Calibri"/>
                      <w:sz w:val="20"/>
                    </w:rPr>
                    <w:t>Histórico / demanda solicitada</w:t>
                  </w:r>
                </w:p>
              </w:tc>
              <w:tc>
                <w:tcPr>
                  <w:tcW w:w="2038" w:type="dxa"/>
                  <w:tcBorders>
                    <w:top w:val="single" w:sz="4" w:space="0" w:color="000000"/>
                    <w:left w:val="single" w:sz="4" w:space="0" w:color="000000"/>
                    <w:bottom w:val="single" w:sz="4" w:space="0" w:color="000000"/>
                    <w:right w:val="single" w:sz="4" w:space="0" w:color="000000"/>
                  </w:tcBorders>
                  <w:vAlign w:val="center"/>
                </w:tcPr>
                <w:p w14:paraId="4F7D7A8E" w14:textId="77777777" w:rsidR="00AF1911" w:rsidRDefault="003F4E2B">
                  <w:pPr>
                    <w:spacing w:after="60"/>
                    <w:jc w:val="center"/>
                    <w:rPr>
                      <w:sz w:val="20"/>
                    </w:rPr>
                  </w:pPr>
                  <w:r>
                    <w:rPr>
                      <w:rFonts w:eastAsia="Calibri"/>
                      <w:sz w:val="20"/>
                    </w:rPr>
                    <w:t>Reserva técnica (</w:t>
                  </w:r>
                  <w:r>
                    <w:rPr>
                      <w:rFonts w:eastAsia="Calibri"/>
                      <w:sz w:val="20"/>
                      <w:highlight w:val="yellow"/>
                    </w:rPr>
                    <w:t>se couber</w:t>
                  </w:r>
                  <w:r>
                    <w:rPr>
                      <w:rFonts w:eastAsia="Calibri"/>
                      <w:sz w:val="20"/>
                    </w:rPr>
                    <w:t>) [</w:t>
                  </w:r>
                  <w:proofErr w:type="spellStart"/>
                  <w:r>
                    <w:rPr>
                      <w:rFonts w:eastAsia="Calibri"/>
                      <w:sz w:val="20"/>
                    </w:rPr>
                    <w:t>ex</w:t>
                  </w:r>
                  <w:proofErr w:type="spellEnd"/>
                  <w:r>
                    <w:rPr>
                      <w:rFonts w:eastAsia="Calibri"/>
                      <w:sz w:val="20"/>
                    </w:rPr>
                    <w:t>: 20%)</w:t>
                  </w:r>
                </w:p>
              </w:tc>
              <w:tc>
                <w:tcPr>
                  <w:tcW w:w="1677" w:type="dxa"/>
                  <w:tcBorders>
                    <w:top w:val="single" w:sz="4" w:space="0" w:color="000000"/>
                    <w:left w:val="single" w:sz="4" w:space="0" w:color="000000"/>
                    <w:bottom w:val="single" w:sz="4" w:space="0" w:color="000000"/>
                    <w:right w:val="single" w:sz="4" w:space="0" w:color="000000"/>
                  </w:tcBorders>
                  <w:vAlign w:val="center"/>
                </w:tcPr>
                <w:p w14:paraId="1BD367E3" w14:textId="77777777" w:rsidR="00AF1911" w:rsidRDefault="003F4E2B">
                  <w:pPr>
                    <w:spacing w:after="60"/>
                    <w:jc w:val="center"/>
                    <w:rPr>
                      <w:sz w:val="20"/>
                    </w:rPr>
                  </w:pPr>
                  <w:r>
                    <w:rPr>
                      <w:rFonts w:eastAsia="Calibri"/>
                      <w:sz w:val="20"/>
                    </w:rPr>
                    <w:t>Total a ser adquirido</w:t>
                  </w:r>
                </w:p>
              </w:tc>
            </w:tr>
            <w:tr w:rsidR="00AF1911" w14:paraId="66F94243"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3408F34B" w14:textId="77777777" w:rsidR="00AF1911" w:rsidRDefault="003F4E2B">
                  <w:pPr>
                    <w:spacing w:after="60"/>
                    <w:jc w:val="center"/>
                    <w:rPr>
                      <w:sz w:val="20"/>
                    </w:rPr>
                  </w:pPr>
                  <w:r>
                    <w:rPr>
                      <w:rFonts w:eastAsia="Calibri"/>
                      <w:sz w:val="20"/>
                    </w:rPr>
                    <w:t>1</w:t>
                  </w:r>
                </w:p>
              </w:tc>
              <w:tc>
                <w:tcPr>
                  <w:tcW w:w="1727" w:type="dxa"/>
                  <w:tcBorders>
                    <w:top w:val="single" w:sz="4" w:space="0" w:color="000000"/>
                    <w:left w:val="single" w:sz="4" w:space="0" w:color="000000"/>
                    <w:bottom w:val="single" w:sz="4" w:space="0" w:color="000000"/>
                    <w:right w:val="single" w:sz="4" w:space="0" w:color="000000"/>
                  </w:tcBorders>
                  <w:vAlign w:val="center"/>
                </w:tcPr>
                <w:p w14:paraId="566A6581" w14:textId="77777777" w:rsidR="00AF1911" w:rsidRDefault="003F4E2B">
                  <w:pPr>
                    <w:spacing w:after="60"/>
                    <w:rPr>
                      <w:sz w:val="20"/>
                    </w:rPr>
                  </w:pPr>
                  <w:r>
                    <w:rPr>
                      <w:rFonts w:eastAsia="Calibri"/>
                      <w:sz w:val="20"/>
                    </w:rPr>
                    <w:t>Cadeira</w:t>
                  </w:r>
                </w:p>
              </w:tc>
              <w:tc>
                <w:tcPr>
                  <w:tcW w:w="1985" w:type="dxa"/>
                  <w:tcBorders>
                    <w:top w:val="single" w:sz="4" w:space="0" w:color="000000"/>
                    <w:left w:val="single" w:sz="4" w:space="0" w:color="000000"/>
                    <w:bottom w:val="single" w:sz="4" w:space="0" w:color="000000"/>
                    <w:right w:val="single" w:sz="4" w:space="0" w:color="000000"/>
                  </w:tcBorders>
                  <w:vAlign w:val="center"/>
                </w:tcPr>
                <w:p w14:paraId="4AC4D6DC" w14:textId="77777777" w:rsidR="00AF1911" w:rsidRDefault="003F4E2B">
                  <w:pPr>
                    <w:spacing w:after="60"/>
                    <w:jc w:val="center"/>
                    <w:rPr>
                      <w:sz w:val="20"/>
                    </w:rPr>
                  </w:pPr>
                  <w:r>
                    <w:rPr>
                      <w:rFonts w:eastAsia="Calibri"/>
                      <w:sz w:val="20"/>
                    </w:rPr>
                    <w:t>10</w:t>
                  </w:r>
                </w:p>
              </w:tc>
              <w:tc>
                <w:tcPr>
                  <w:tcW w:w="2038" w:type="dxa"/>
                  <w:tcBorders>
                    <w:top w:val="single" w:sz="4" w:space="0" w:color="000000"/>
                    <w:left w:val="single" w:sz="4" w:space="0" w:color="000000"/>
                    <w:bottom w:val="single" w:sz="4" w:space="0" w:color="000000"/>
                    <w:right w:val="single" w:sz="4" w:space="0" w:color="000000"/>
                  </w:tcBorders>
                  <w:vAlign w:val="center"/>
                </w:tcPr>
                <w:p w14:paraId="7C739D52" w14:textId="77777777" w:rsidR="00AF1911" w:rsidRDefault="003F4E2B">
                  <w:pPr>
                    <w:spacing w:after="60"/>
                    <w:jc w:val="center"/>
                    <w:rPr>
                      <w:sz w:val="20"/>
                    </w:rPr>
                  </w:pPr>
                  <w:r>
                    <w:rPr>
                      <w:rFonts w:eastAsia="Calibri"/>
                      <w:sz w:val="20"/>
                    </w:rPr>
                    <w:t>2</w:t>
                  </w:r>
                </w:p>
              </w:tc>
              <w:tc>
                <w:tcPr>
                  <w:tcW w:w="1677" w:type="dxa"/>
                  <w:tcBorders>
                    <w:top w:val="single" w:sz="4" w:space="0" w:color="000000"/>
                    <w:left w:val="single" w:sz="4" w:space="0" w:color="000000"/>
                    <w:bottom w:val="single" w:sz="4" w:space="0" w:color="000000"/>
                    <w:right w:val="single" w:sz="4" w:space="0" w:color="000000"/>
                  </w:tcBorders>
                  <w:vAlign w:val="center"/>
                </w:tcPr>
                <w:p w14:paraId="7A67461A" w14:textId="77777777" w:rsidR="00AF1911" w:rsidRDefault="003F4E2B">
                  <w:pPr>
                    <w:spacing w:after="60"/>
                    <w:jc w:val="center"/>
                    <w:rPr>
                      <w:sz w:val="20"/>
                    </w:rPr>
                  </w:pPr>
                  <w:r>
                    <w:rPr>
                      <w:rFonts w:eastAsia="Calibri"/>
                      <w:sz w:val="20"/>
                    </w:rPr>
                    <w:t>12</w:t>
                  </w:r>
                </w:p>
              </w:tc>
            </w:tr>
            <w:tr w:rsidR="00AF1911" w14:paraId="373F9C6C"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036FF70F" w14:textId="77777777" w:rsidR="00AF1911" w:rsidRDefault="003F4E2B">
                  <w:pPr>
                    <w:spacing w:after="60"/>
                    <w:jc w:val="center"/>
                    <w:rPr>
                      <w:sz w:val="20"/>
                    </w:rPr>
                  </w:pPr>
                  <w:r>
                    <w:rPr>
                      <w:rFonts w:eastAsia="Calibri"/>
                      <w:sz w:val="20"/>
                    </w:rPr>
                    <w:t>2</w:t>
                  </w:r>
                </w:p>
              </w:tc>
              <w:tc>
                <w:tcPr>
                  <w:tcW w:w="1727" w:type="dxa"/>
                  <w:tcBorders>
                    <w:top w:val="single" w:sz="4" w:space="0" w:color="000000"/>
                    <w:left w:val="single" w:sz="4" w:space="0" w:color="000000"/>
                    <w:bottom w:val="single" w:sz="4" w:space="0" w:color="000000"/>
                    <w:right w:val="single" w:sz="4" w:space="0" w:color="000000"/>
                  </w:tcBorders>
                  <w:vAlign w:val="center"/>
                </w:tcPr>
                <w:p w14:paraId="7965B172" w14:textId="77777777" w:rsidR="00AF1911" w:rsidRDefault="003F4E2B">
                  <w:pPr>
                    <w:spacing w:after="60"/>
                    <w:rPr>
                      <w:sz w:val="20"/>
                    </w:rPr>
                  </w:pPr>
                  <w:r>
                    <w:rPr>
                      <w:rFonts w:eastAsia="Calibri"/>
                      <w:sz w:val="20"/>
                    </w:rPr>
                    <w:t>Mesa</w:t>
                  </w:r>
                </w:p>
              </w:tc>
              <w:tc>
                <w:tcPr>
                  <w:tcW w:w="1985" w:type="dxa"/>
                  <w:tcBorders>
                    <w:top w:val="single" w:sz="4" w:space="0" w:color="000000"/>
                    <w:left w:val="single" w:sz="4" w:space="0" w:color="000000"/>
                    <w:bottom w:val="single" w:sz="4" w:space="0" w:color="000000"/>
                    <w:right w:val="single" w:sz="4" w:space="0" w:color="000000"/>
                  </w:tcBorders>
                  <w:vAlign w:val="center"/>
                </w:tcPr>
                <w:p w14:paraId="4D5548B1" w14:textId="77777777" w:rsidR="00AF1911" w:rsidRDefault="003F4E2B">
                  <w:pPr>
                    <w:spacing w:after="60"/>
                    <w:jc w:val="center"/>
                    <w:rPr>
                      <w:sz w:val="20"/>
                    </w:rPr>
                  </w:pPr>
                  <w:r>
                    <w:rPr>
                      <w:rFonts w:eastAsia="Calibri"/>
                      <w:sz w:val="20"/>
                    </w:rPr>
                    <w:t>10</w:t>
                  </w:r>
                </w:p>
              </w:tc>
              <w:tc>
                <w:tcPr>
                  <w:tcW w:w="2038" w:type="dxa"/>
                  <w:tcBorders>
                    <w:top w:val="single" w:sz="4" w:space="0" w:color="000000"/>
                    <w:left w:val="single" w:sz="4" w:space="0" w:color="000000"/>
                    <w:bottom w:val="single" w:sz="4" w:space="0" w:color="000000"/>
                    <w:right w:val="single" w:sz="4" w:space="0" w:color="000000"/>
                  </w:tcBorders>
                  <w:vAlign w:val="center"/>
                </w:tcPr>
                <w:p w14:paraId="5BD285E4" w14:textId="77777777" w:rsidR="00AF1911" w:rsidRDefault="003F4E2B">
                  <w:pPr>
                    <w:spacing w:after="60"/>
                    <w:jc w:val="center"/>
                    <w:rPr>
                      <w:sz w:val="20"/>
                    </w:rPr>
                  </w:pPr>
                  <w:r>
                    <w:rPr>
                      <w:rFonts w:eastAsia="Calibri"/>
                      <w:sz w:val="20"/>
                    </w:rPr>
                    <w:t>2</w:t>
                  </w:r>
                </w:p>
              </w:tc>
              <w:tc>
                <w:tcPr>
                  <w:tcW w:w="1677" w:type="dxa"/>
                  <w:tcBorders>
                    <w:top w:val="single" w:sz="4" w:space="0" w:color="000000"/>
                    <w:left w:val="single" w:sz="4" w:space="0" w:color="000000"/>
                    <w:bottom w:val="single" w:sz="4" w:space="0" w:color="000000"/>
                    <w:right w:val="single" w:sz="4" w:space="0" w:color="000000"/>
                  </w:tcBorders>
                  <w:vAlign w:val="center"/>
                </w:tcPr>
                <w:p w14:paraId="366762A1" w14:textId="77777777" w:rsidR="00AF1911" w:rsidRDefault="003F4E2B">
                  <w:pPr>
                    <w:spacing w:after="60"/>
                    <w:jc w:val="center"/>
                    <w:rPr>
                      <w:sz w:val="20"/>
                    </w:rPr>
                  </w:pPr>
                  <w:r>
                    <w:rPr>
                      <w:rFonts w:eastAsia="Calibri"/>
                      <w:sz w:val="20"/>
                    </w:rPr>
                    <w:t>12</w:t>
                  </w:r>
                </w:p>
              </w:tc>
            </w:tr>
            <w:tr w:rsidR="00AF1911" w14:paraId="25F1D522"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1E609E39" w14:textId="77777777" w:rsidR="00AF1911" w:rsidRDefault="003F4E2B">
                  <w:pPr>
                    <w:spacing w:after="60"/>
                    <w:jc w:val="center"/>
                    <w:rPr>
                      <w:sz w:val="20"/>
                    </w:rPr>
                  </w:pPr>
                  <w:r>
                    <w:rPr>
                      <w:rFonts w:eastAsia="Calibri"/>
                      <w:sz w:val="20"/>
                    </w:rPr>
                    <w:t>3</w:t>
                  </w:r>
                </w:p>
              </w:tc>
              <w:tc>
                <w:tcPr>
                  <w:tcW w:w="1727" w:type="dxa"/>
                  <w:tcBorders>
                    <w:top w:val="single" w:sz="4" w:space="0" w:color="000000"/>
                    <w:left w:val="single" w:sz="4" w:space="0" w:color="000000"/>
                    <w:bottom w:val="single" w:sz="4" w:space="0" w:color="000000"/>
                    <w:right w:val="single" w:sz="4" w:space="0" w:color="000000"/>
                  </w:tcBorders>
                  <w:vAlign w:val="center"/>
                </w:tcPr>
                <w:p w14:paraId="7BA2B304" w14:textId="77777777" w:rsidR="00AF1911" w:rsidRDefault="003F4E2B">
                  <w:pPr>
                    <w:spacing w:after="60"/>
                    <w:rPr>
                      <w:sz w:val="20"/>
                    </w:rPr>
                  </w:pPr>
                  <w:r>
                    <w:rPr>
                      <w:rFonts w:eastAsia="Calibri"/>
                      <w:sz w:val="20"/>
                    </w:rPr>
                    <w:t>Armário</w:t>
                  </w:r>
                </w:p>
              </w:tc>
              <w:tc>
                <w:tcPr>
                  <w:tcW w:w="1985" w:type="dxa"/>
                  <w:tcBorders>
                    <w:top w:val="single" w:sz="4" w:space="0" w:color="000000"/>
                    <w:left w:val="single" w:sz="4" w:space="0" w:color="000000"/>
                    <w:bottom w:val="single" w:sz="4" w:space="0" w:color="000000"/>
                    <w:right w:val="single" w:sz="4" w:space="0" w:color="000000"/>
                  </w:tcBorders>
                  <w:vAlign w:val="center"/>
                </w:tcPr>
                <w:p w14:paraId="2BBA9724" w14:textId="77777777" w:rsidR="00AF1911" w:rsidRDefault="003F4E2B">
                  <w:pPr>
                    <w:spacing w:after="60"/>
                    <w:jc w:val="center"/>
                    <w:rPr>
                      <w:sz w:val="20"/>
                    </w:rPr>
                  </w:pPr>
                  <w:r>
                    <w:rPr>
                      <w:rFonts w:eastAsia="Calibri"/>
                      <w:sz w:val="20"/>
                    </w:rPr>
                    <w:t>20</w:t>
                  </w:r>
                </w:p>
              </w:tc>
              <w:tc>
                <w:tcPr>
                  <w:tcW w:w="2038" w:type="dxa"/>
                  <w:tcBorders>
                    <w:top w:val="single" w:sz="4" w:space="0" w:color="000000"/>
                    <w:left w:val="single" w:sz="4" w:space="0" w:color="000000"/>
                    <w:bottom w:val="single" w:sz="4" w:space="0" w:color="000000"/>
                    <w:right w:val="single" w:sz="4" w:space="0" w:color="000000"/>
                  </w:tcBorders>
                  <w:vAlign w:val="center"/>
                </w:tcPr>
                <w:p w14:paraId="30450F21" w14:textId="77777777" w:rsidR="00AF1911" w:rsidRDefault="003F4E2B">
                  <w:pPr>
                    <w:spacing w:after="60"/>
                    <w:jc w:val="center"/>
                    <w:rPr>
                      <w:sz w:val="20"/>
                    </w:rPr>
                  </w:pPr>
                  <w:r>
                    <w:rPr>
                      <w:rFonts w:eastAsia="Calibri"/>
                      <w:sz w:val="20"/>
                    </w:rPr>
                    <w:t>4</w:t>
                  </w:r>
                </w:p>
              </w:tc>
              <w:tc>
                <w:tcPr>
                  <w:tcW w:w="1677" w:type="dxa"/>
                  <w:tcBorders>
                    <w:top w:val="single" w:sz="4" w:space="0" w:color="000000"/>
                    <w:left w:val="single" w:sz="4" w:space="0" w:color="000000"/>
                    <w:bottom w:val="single" w:sz="4" w:space="0" w:color="000000"/>
                    <w:right w:val="single" w:sz="4" w:space="0" w:color="000000"/>
                  </w:tcBorders>
                  <w:vAlign w:val="center"/>
                </w:tcPr>
                <w:p w14:paraId="646230AA" w14:textId="77777777" w:rsidR="00AF1911" w:rsidRDefault="003F4E2B">
                  <w:pPr>
                    <w:spacing w:after="60"/>
                    <w:jc w:val="center"/>
                    <w:rPr>
                      <w:sz w:val="20"/>
                    </w:rPr>
                  </w:pPr>
                  <w:r>
                    <w:rPr>
                      <w:rFonts w:eastAsia="Calibri"/>
                      <w:sz w:val="20"/>
                    </w:rPr>
                    <w:t>24</w:t>
                  </w:r>
                </w:p>
              </w:tc>
            </w:tr>
            <w:tr w:rsidR="00AF1911" w14:paraId="5AD01654" w14:textId="77777777">
              <w:trPr>
                <w:jc w:val="center"/>
              </w:trPr>
              <w:tc>
                <w:tcPr>
                  <w:tcW w:w="648" w:type="dxa"/>
                  <w:tcBorders>
                    <w:top w:val="single" w:sz="4" w:space="0" w:color="000000"/>
                    <w:left w:val="single" w:sz="4" w:space="0" w:color="000000"/>
                    <w:bottom w:val="single" w:sz="4" w:space="0" w:color="000000"/>
                    <w:right w:val="single" w:sz="4" w:space="0" w:color="000000"/>
                  </w:tcBorders>
                  <w:vAlign w:val="center"/>
                </w:tcPr>
                <w:p w14:paraId="498A37FE" w14:textId="77777777" w:rsidR="00AF1911" w:rsidRDefault="003F4E2B">
                  <w:pPr>
                    <w:spacing w:after="60"/>
                    <w:jc w:val="center"/>
                    <w:rPr>
                      <w:sz w:val="20"/>
                    </w:rPr>
                  </w:pPr>
                  <w:r>
                    <w:rPr>
                      <w:rFonts w:eastAsia="Calibri"/>
                      <w:sz w:val="20"/>
                    </w:rPr>
                    <w:t>4</w:t>
                  </w:r>
                </w:p>
              </w:tc>
              <w:tc>
                <w:tcPr>
                  <w:tcW w:w="1727" w:type="dxa"/>
                  <w:tcBorders>
                    <w:top w:val="single" w:sz="4" w:space="0" w:color="000000"/>
                    <w:left w:val="single" w:sz="4" w:space="0" w:color="000000"/>
                    <w:bottom w:val="single" w:sz="4" w:space="0" w:color="000000"/>
                    <w:right w:val="single" w:sz="4" w:space="0" w:color="000000"/>
                  </w:tcBorders>
                  <w:vAlign w:val="center"/>
                </w:tcPr>
                <w:p w14:paraId="5692DF6B" w14:textId="77777777" w:rsidR="00AF1911" w:rsidRDefault="003F4E2B">
                  <w:pPr>
                    <w:spacing w:after="60"/>
                    <w:rPr>
                      <w:sz w:val="20"/>
                    </w:rPr>
                  </w:pPr>
                  <w:r>
                    <w:rPr>
                      <w:rFonts w:eastAsia="Calibri"/>
                      <w:sz w:val="20"/>
                    </w:rPr>
                    <w:t>Gaveteiro</w:t>
                  </w:r>
                </w:p>
              </w:tc>
              <w:tc>
                <w:tcPr>
                  <w:tcW w:w="1985" w:type="dxa"/>
                  <w:tcBorders>
                    <w:top w:val="single" w:sz="4" w:space="0" w:color="000000"/>
                    <w:left w:val="single" w:sz="4" w:space="0" w:color="000000"/>
                    <w:bottom w:val="single" w:sz="4" w:space="0" w:color="000000"/>
                    <w:right w:val="single" w:sz="4" w:space="0" w:color="000000"/>
                  </w:tcBorders>
                  <w:vAlign w:val="center"/>
                </w:tcPr>
                <w:p w14:paraId="5B91E509" w14:textId="77777777" w:rsidR="00AF1911" w:rsidRDefault="003F4E2B">
                  <w:pPr>
                    <w:spacing w:after="60"/>
                    <w:jc w:val="center"/>
                    <w:rPr>
                      <w:sz w:val="20"/>
                    </w:rPr>
                  </w:pPr>
                  <w:r>
                    <w:rPr>
                      <w:rFonts w:eastAsia="Calibri"/>
                      <w:sz w:val="20"/>
                    </w:rPr>
                    <w:t>5</w:t>
                  </w:r>
                </w:p>
              </w:tc>
              <w:tc>
                <w:tcPr>
                  <w:tcW w:w="2038" w:type="dxa"/>
                  <w:tcBorders>
                    <w:top w:val="single" w:sz="4" w:space="0" w:color="000000"/>
                    <w:left w:val="single" w:sz="4" w:space="0" w:color="000000"/>
                    <w:bottom w:val="single" w:sz="4" w:space="0" w:color="000000"/>
                    <w:right w:val="single" w:sz="4" w:space="0" w:color="000000"/>
                  </w:tcBorders>
                  <w:vAlign w:val="center"/>
                </w:tcPr>
                <w:p w14:paraId="070C69F5" w14:textId="77777777" w:rsidR="00AF1911" w:rsidRDefault="003F4E2B">
                  <w:pPr>
                    <w:spacing w:after="60"/>
                    <w:jc w:val="center"/>
                    <w:rPr>
                      <w:sz w:val="20"/>
                    </w:rPr>
                  </w:pPr>
                  <w:r>
                    <w:rPr>
                      <w:rFonts w:eastAsia="Calibri"/>
                      <w:sz w:val="20"/>
                    </w:rPr>
                    <w:t>1</w:t>
                  </w:r>
                </w:p>
              </w:tc>
              <w:tc>
                <w:tcPr>
                  <w:tcW w:w="1677" w:type="dxa"/>
                  <w:tcBorders>
                    <w:top w:val="single" w:sz="4" w:space="0" w:color="000000"/>
                    <w:left w:val="single" w:sz="4" w:space="0" w:color="000000"/>
                    <w:bottom w:val="single" w:sz="4" w:space="0" w:color="000000"/>
                    <w:right w:val="single" w:sz="4" w:space="0" w:color="000000"/>
                  </w:tcBorders>
                  <w:vAlign w:val="center"/>
                </w:tcPr>
                <w:p w14:paraId="02498DC3" w14:textId="77777777" w:rsidR="00AF1911" w:rsidRDefault="003F4E2B">
                  <w:pPr>
                    <w:spacing w:after="60"/>
                    <w:jc w:val="center"/>
                    <w:rPr>
                      <w:sz w:val="20"/>
                    </w:rPr>
                  </w:pPr>
                  <w:r>
                    <w:rPr>
                      <w:rFonts w:eastAsia="Calibri"/>
                      <w:sz w:val="20"/>
                    </w:rPr>
                    <w:t>6</w:t>
                  </w:r>
                </w:p>
              </w:tc>
            </w:tr>
          </w:tbl>
          <w:p w14:paraId="7BF57FF6" w14:textId="77777777" w:rsidR="00AF1911" w:rsidRDefault="00AF1911">
            <w:pPr>
              <w:spacing w:after="60"/>
              <w:jc w:val="both"/>
              <w:rPr>
                <w:rFonts w:eastAsia="Calibri"/>
                <w:sz w:val="20"/>
                <w:highlight w:val="yellow"/>
              </w:rPr>
            </w:pPr>
          </w:p>
        </w:tc>
      </w:tr>
    </w:tbl>
    <w:p w14:paraId="36FC0DED" w14:textId="77777777" w:rsidR="00AF1911" w:rsidRDefault="00AF1911">
      <w:pPr>
        <w:spacing w:after="60"/>
        <w:rPr>
          <w:sz w:val="20"/>
        </w:rPr>
      </w:pPr>
    </w:p>
    <w:p w14:paraId="6239A49E" w14:textId="77777777" w:rsidR="00AF1911" w:rsidRDefault="003F4E2B">
      <w:pPr>
        <w:pStyle w:val="NormalWeb"/>
        <w:shd w:val="clear" w:color="auto" w:fill="A5C9EB"/>
        <w:autoSpaceDE w:val="0"/>
        <w:spacing w:line="20" w:lineRule="atLeast"/>
        <w:jc w:val="both"/>
        <w:rPr>
          <w:b/>
          <w:sz w:val="20"/>
          <w:szCs w:val="20"/>
          <w:u w:val="single"/>
        </w:rPr>
      </w:pPr>
      <w:r>
        <w:rPr>
          <w:b/>
          <w:bCs/>
          <w:sz w:val="20"/>
          <w:szCs w:val="20"/>
          <w:shd w:val="clear" w:color="auto" w:fill="A5C9EB"/>
          <w:lang w:bidi="ar"/>
        </w:rPr>
        <w:lastRenderedPageBreak/>
        <w:t>1.3 Estimativa do valor da contratação</w:t>
      </w:r>
    </w:p>
    <w:p w14:paraId="586D3F94" w14:textId="77777777" w:rsidR="00AF1911" w:rsidRDefault="00AF1911">
      <w:pPr>
        <w:spacing w:after="60"/>
        <w:rPr>
          <w:b/>
          <w:sz w:val="20"/>
          <w:u w:val="single"/>
        </w:rPr>
      </w:pPr>
    </w:p>
    <w:p w14:paraId="722CE61B" w14:textId="77777777" w:rsidR="00AF1911" w:rsidRDefault="00AF1911">
      <w:pPr>
        <w:spacing w:after="60"/>
        <w:rPr>
          <w:b/>
          <w:sz w:val="20"/>
          <w:u w:val="single"/>
        </w:rPr>
      </w:pPr>
    </w:p>
    <w:tbl>
      <w:tblPr>
        <w:tblW w:w="0" w:type="auto"/>
        <w:tblLayout w:type="fixed"/>
        <w:tblLook w:val="04A0" w:firstRow="1" w:lastRow="0" w:firstColumn="1" w:lastColumn="0" w:noHBand="0" w:noVBand="1"/>
      </w:tblPr>
      <w:tblGrid>
        <w:gridCol w:w="9211"/>
      </w:tblGrid>
      <w:tr w:rsidR="00AF1911" w14:paraId="6C35EC84"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3F8495BE" w14:textId="77777777" w:rsidR="00AF1911" w:rsidRDefault="003F4E2B">
            <w:pPr>
              <w:rPr>
                <w:b/>
                <w:bCs/>
                <w:sz w:val="20"/>
                <w:highlight w:val="yellow"/>
              </w:rPr>
            </w:pPr>
            <w:r>
              <w:rPr>
                <w:b/>
                <w:bCs/>
                <w:sz w:val="20"/>
                <w:highlight w:val="yellow"/>
              </w:rPr>
              <w:t>Nota explicativa (exclui após a elaboração)</w:t>
            </w:r>
          </w:p>
          <w:p w14:paraId="5C715E48" w14:textId="77777777" w:rsidR="00AF1911" w:rsidRDefault="00AF1911">
            <w:pPr>
              <w:spacing w:after="60"/>
              <w:jc w:val="both"/>
              <w:rPr>
                <w:rFonts w:eastAsia="Calibri"/>
                <w:b/>
                <w:sz w:val="20"/>
                <w:u w:val="single"/>
              </w:rPr>
            </w:pPr>
          </w:p>
          <w:p w14:paraId="043ADC35" w14:textId="77777777" w:rsidR="00AF1911" w:rsidRDefault="003F4E2B">
            <w:pPr>
              <w:spacing w:after="60"/>
              <w:jc w:val="both"/>
              <w:rPr>
                <w:sz w:val="20"/>
                <w:highlight w:val="yellow"/>
              </w:rPr>
            </w:pPr>
            <w:r>
              <w:rPr>
                <w:sz w:val="20"/>
                <w:highlight w:val="yellow"/>
              </w:rPr>
              <w:t>Trata de uma estimativa da contratação, apresentada a partir de uma pesquisa preliminar. Neste momento, não se faz necessário a pesquisa de preço completa, mas tão somente o levantamento de custos que possibilitem o agente público e gestor da pasta avaliar a conveniência e oportunidade da contratação de modo a identificar a melhor solução.</w:t>
            </w:r>
          </w:p>
          <w:p w14:paraId="611E8DE1" w14:textId="77777777" w:rsidR="00AF1911" w:rsidRDefault="003F4E2B">
            <w:pPr>
              <w:spacing w:after="60"/>
              <w:jc w:val="both"/>
              <w:rPr>
                <w:sz w:val="20"/>
              </w:rPr>
            </w:pPr>
            <w:r>
              <w:rPr>
                <w:sz w:val="20"/>
                <w:highlight w:val="yellow"/>
              </w:rPr>
              <w:t>É o valor aqui apresentado que servirá de subsídio para aprovação do ETP.</w:t>
            </w:r>
          </w:p>
        </w:tc>
      </w:tr>
    </w:tbl>
    <w:p w14:paraId="6BBF86DA" w14:textId="77777777" w:rsidR="00AF1911" w:rsidRDefault="00AF1911">
      <w:pPr>
        <w:spacing w:after="60"/>
        <w:ind w:left="360"/>
        <w:rPr>
          <w:sz w:val="20"/>
        </w:rPr>
      </w:pPr>
    </w:p>
    <w:p w14:paraId="2DA53FA0" w14:textId="77777777" w:rsidR="00AF1911" w:rsidRDefault="00AF1911">
      <w:pPr>
        <w:pStyle w:val="NormalWeb1"/>
        <w:spacing w:before="0" w:after="0"/>
        <w:jc w:val="both"/>
        <w:rPr>
          <w:b/>
          <w:sz w:val="20"/>
        </w:rPr>
      </w:pPr>
    </w:p>
    <w:p w14:paraId="37869C4A" w14:textId="77777777" w:rsidR="00AF1911" w:rsidRDefault="003F4E2B">
      <w:pPr>
        <w:pStyle w:val="NormalWeb1"/>
        <w:spacing w:before="0" w:after="0"/>
        <w:jc w:val="both"/>
        <w:rPr>
          <w:sz w:val="20"/>
        </w:rPr>
      </w:pPr>
      <w:r>
        <w:rPr>
          <w:sz w:val="20"/>
        </w:rPr>
        <w:t xml:space="preserve">O valor estimado para esta aquisição/contratação é de </w:t>
      </w:r>
      <w:r>
        <w:rPr>
          <w:color w:val="FF0000"/>
          <w:sz w:val="20"/>
        </w:rPr>
        <w:t>R$ XXXXXXX,</w:t>
      </w:r>
      <w:r>
        <w:rPr>
          <w:sz w:val="20"/>
        </w:rPr>
        <w:t xml:space="preserve"> conforme detalhamento abaixo.</w:t>
      </w:r>
    </w:p>
    <w:p w14:paraId="4226A171" w14:textId="77777777" w:rsidR="00AF1911" w:rsidRDefault="003F4E2B">
      <w:pPr>
        <w:pStyle w:val="NormalWeb1"/>
        <w:spacing w:before="0" w:after="0"/>
        <w:jc w:val="both"/>
        <w:rPr>
          <w:sz w:val="20"/>
        </w:rPr>
      </w:pPr>
      <w:r>
        <w:rPr>
          <w:sz w:val="20"/>
        </w:rPr>
        <w:t>Ressaltamos que o valor apresentado nesta oportunidade trata tão somente de um referencial para a tomada de decisão quanto a aprovação da continuidade da solução apresentada neste ETP.</w:t>
      </w:r>
    </w:p>
    <w:p w14:paraId="5F0C4EBB" w14:textId="77777777" w:rsidR="00AF1911" w:rsidRDefault="003F4E2B">
      <w:pPr>
        <w:pStyle w:val="NormalWeb1"/>
        <w:spacing w:before="0" w:after="0"/>
        <w:jc w:val="both"/>
        <w:rPr>
          <w:sz w:val="20"/>
        </w:rPr>
      </w:pPr>
      <w:r>
        <w:rPr>
          <w:sz w:val="20"/>
        </w:rPr>
        <w:t xml:space="preserve">Os valores estimados foram obtidos por meio de </w:t>
      </w:r>
      <w:r>
        <w:rPr>
          <w:color w:val="FF0000"/>
          <w:sz w:val="20"/>
        </w:rPr>
        <w:t xml:space="preserve">XXXXXXX (pesquisa preliminar em sites, contrato nº, cotação com </w:t>
      </w:r>
      <w:proofErr w:type="gramStart"/>
      <w:r>
        <w:rPr>
          <w:color w:val="FF0000"/>
          <w:sz w:val="20"/>
        </w:rPr>
        <w:t xml:space="preserve">fornecedor, </w:t>
      </w:r>
      <w:proofErr w:type="spellStart"/>
      <w:r>
        <w:rPr>
          <w:color w:val="FF0000"/>
          <w:sz w:val="20"/>
        </w:rPr>
        <w:t>etc</w:t>
      </w:r>
      <w:proofErr w:type="spellEnd"/>
      <w:proofErr w:type="gramEnd"/>
      <w:r>
        <w:rPr>
          <w:color w:val="FF0000"/>
          <w:sz w:val="20"/>
        </w:rPr>
        <w:t>).</w:t>
      </w:r>
    </w:p>
    <w:p w14:paraId="76353E3D" w14:textId="77777777" w:rsidR="00AF1911" w:rsidRDefault="00AF1911">
      <w:pPr>
        <w:pStyle w:val="NormalWeb1"/>
        <w:spacing w:before="0" w:after="0"/>
        <w:jc w:val="both"/>
        <w:rPr>
          <w:sz w:val="20"/>
        </w:rPr>
      </w:pPr>
    </w:p>
    <w:tbl>
      <w:tblPr>
        <w:tblW w:w="0" w:type="auto"/>
        <w:jc w:val="center"/>
        <w:tblLayout w:type="fixed"/>
        <w:tblLook w:val="04A0" w:firstRow="1" w:lastRow="0" w:firstColumn="1" w:lastColumn="0" w:noHBand="0" w:noVBand="1"/>
      </w:tblPr>
      <w:tblGrid>
        <w:gridCol w:w="677"/>
        <w:gridCol w:w="2205"/>
        <w:gridCol w:w="1985"/>
        <w:gridCol w:w="2110"/>
        <w:gridCol w:w="2115"/>
      </w:tblGrid>
      <w:tr w:rsidR="00AF1911" w14:paraId="08AA219C" w14:textId="77777777">
        <w:trPr>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3A18FFC" w14:textId="77777777" w:rsidR="00AF1911" w:rsidRDefault="003F4E2B">
            <w:pPr>
              <w:spacing w:after="60"/>
              <w:jc w:val="center"/>
              <w:rPr>
                <w:sz w:val="20"/>
              </w:rPr>
            </w:pPr>
            <w:r>
              <w:rPr>
                <w:rFonts w:eastAsia="Calibri"/>
                <w:sz w:val="20"/>
              </w:rPr>
              <w:t>Item</w:t>
            </w:r>
          </w:p>
        </w:tc>
        <w:tc>
          <w:tcPr>
            <w:tcW w:w="2205" w:type="dxa"/>
            <w:tcBorders>
              <w:top w:val="single" w:sz="4" w:space="0" w:color="000000"/>
              <w:left w:val="single" w:sz="4" w:space="0" w:color="000000"/>
              <w:bottom w:val="single" w:sz="4" w:space="0" w:color="000000"/>
              <w:right w:val="single" w:sz="4" w:space="0" w:color="000000"/>
            </w:tcBorders>
            <w:vAlign w:val="center"/>
          </w:tcPr>
          <w:p w14:paraId="181DB10F" w14:textId="77777777" w:rsidR="00AF1911" w:rsidRDefault="003F4E2B">
            <w:pPr>
              <w:spacing w:after="60"/>
              <w:rPr>
                <w:sz w:val="20"/>
              </w:rPr>
            </w:pPr>
            <w:r>
              <w:rPr>
                <w:rFonts w:eastAsia="Calibri"/>
                <w:sz w:val="20"/>
              </w:rPr>
              <w:t>Objeto</w:t>
            </w:r>
          </w:p>
        </w:tc>
        <w:tc>
          <w:tcPr>
            <w:tcW w:w="1985" w:type="dxa"/>
            <w:tcBorders>
              <w:top w:val="single" w:sz="4" w:space="0" w:color="000000"/>
              <w:left w:val="single" w:sz="4" w:space="0" w:color="000000"/>
              <w:bottom w:val="single" w:sz="4" w:space="0" w:color="000000"/>
              <w:right w:val="single" w:sz="4" w:space="0" w:color="000000"/>
            </w:tcBorders>
            <w:vAlign w:val="center"/>
          </w:tcPr>
          <w:p w14:paraId="461E3F53" w14:textId="77777777" w:rsidR="00AF1911" w:rsidRDefault="003F4E2B">
            <w:pPr>
              <w:spacing w:after="60"/>
              <w:jc w:val="center"/>
              <w:rPr>
                <w:sz w:val="20"/>
              </w:rPr>
            </w:pPr>
            <w:r>
              <w:rPr>
                <w:rFonts w:eastAsia="Calibri"/>
                <w:sz w:val="20"/>
              </w:rPr>
              <w:t>Total a ser adquirido</w:t>
            </w:r>
          </w:p>
        </w:tc>
        <w:tc>
          <w:tcPr>
            <w:tcW w:w="2110" w:type="dxa"/>
            <w:tcBorders>
              <w:top w:val="single" w:sz="4" w:space="0" w:color="000000"/>
              <w:left w:val="single" w:sz="4" w:space="0" w:color="000000"/>
              <w:bottom w:val="single" w:sz="4" w:space="0" w:color="000000"/>
              <w:right w:val="single" w:sz="4" w:space="0" w:color="000000"/>
            </w:tcBorders>
            <w:vAlign w:val="center"/>
          </w:tcPr>
          <w:p w14:paraId="117039CF" w14:textId="77777777" w:rsidR="00AF1911" w:rsidRDefault="003F4E2B">
            <w:pPr>
              <w:spacing w:after="60"/>
              <w:jc w:val="center"/>
              <w:rPr>
                <w:sz w:val="20"/>
              </w:rPr>
            </w:pPr>
            <w:r>
              <w:rPr>
                <w:rFonts w:eastAsia="Calibri"/>
                <w:sz w:val="20"/>
              </w:rPr>
              <w:t>Valor unitário estimado</w:t>
            </w:r>
          </w:p>
        </w:tc>
        <w:tc>
          <w:tcPr>
            <w:tcW w:w="2115" w:type="dxa"/>
            <w:tcBorders>
              <w:top w:val="single" w:sz="4" w:space="0" w:color="000000"/>
              <w:left w:val="single" w:sz="4" w:space="0" w:color="000000"/>
              <w:bottom w:val="single" w:sz="4" w:space="0" w:color="000000"/>
              <w:right w:val="single" w:sz="4" w:space="0" w:color="000000"/>
            </w:tcBorders>
            <w:vAlign w:val="center"/>
          </w:tcPr>
          <w:p w14:paraId="196667D5" w14:textId="77777777" w:rsidR="00AF1911" w:rsidRDefault="003F4E2B">
            <w:pPr>
              <w:spacing w:after="60"/>
              <w:jc w:val="center"/>
              <w:rPr>
                <w:sz w:val="20"/>
              </w:rPr>
            </w:pPr>
            <w:r>
              <w:rPr>
                <w:rFonts w:eastAsia="Calibri"/>
                <w:sz w:val="20"/>
              </w:rPr>
              <w:t>Valor total estimado</w:t>
            </w:r>
          </w:p>
        </w:tc>
      </w:tr>
      <w:tr w:rsidR="00AF1911" w14:paraId="7659DC07" w14:textId="77777777">
        <w:trPr>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01D81F3D" w14:textId="77777777" w:rsidR="00AF1911" w:rsidRDefault="003F4E2B">
            <w:pPr>
              <w:spacing w:after="60"/>
              <w:jc w:val="center"/>
              <w:rPr>
                <w:sz w:val="20"/>
              </w:rPr>
            </w:pPr>
            <w:r>
              <w:rPr>
                <w:rFonts w:eastAsia="Calibri"/>
                <w:sz w:val="20"/>
              </w:rPr>
              <w:t>1</w:t>
            </w:r>
          </w:p>
        </w:tc>
        <w:tc>
          <w:tcPr>
            <w:tcW w:w="2205" w:type="dxa"/>
            <w:tcBorders>
              <w:top w:val="single" w:sz="4" w:space="0" w:color="000000"/>
              <w:left w:val="single" w:sz="4" w:space="0" w:color="000000"/>
              <w:bottom w:val="single" w:sz="4" w:space="0" w:color="000000"/>
              <w:right w:val="single" w:sz="4" w:space="0" w:color="000000"/>
            </w:tcBorders>
            <w:vAlign w:val="center"/>
          </w:tcPr>
          <w:p w14:paraId="5B331829" w14:textId="77777777" w:rsidR="00AF1911" w:rsidRDefault="00AF1911">
            <w:pPr>
              <w:spacing w:after="60"/>
              <w:rPr>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232D528" w14:textId="77777777" w:rsidR="00AF1911" w:rsidRDefault="00AF1911">
            <w:pPr>
              <w:spacing w:after="60"/>
              <w:jc w:val="center"/>
              <w:rPr>
                <w:sz w:val="20"/>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03283E78" w14:textId="77777777" w:rsidR="00AF1911" w:rsidRDefault="003F4E2B">
            <w:pPr>
              <w:spacing w:after="60"/>
              <w:jc w:val="center"/>
              <w:rPr>
                <w:sz w:val="20"/>
              </w:rPr>
            </w:pPr>
            <w:r>
              <w:rPr>
                <w:sz w:val="20"/>
              </w:rPr>
              <w:t xml:space="preserve">R$ </w:t>
            </w:r>
          </w:p>
        </w:tc>
        <w:tc>
          <w:tcPr>
            <w:tcW w:w="2115" w:type="dxa"/>
            <w:tcBorders>
              <w:top w:val="single" w:sz="4" w:space="0" w:color="000000"/>
              <w:left w:val="single" w:sz="4" w:space="0" w:color="000000"/>
              <w:bottom w:val="single" w:sz="4" w:space="0" w:color="000000"/>
              <w:right w:val="single" w:sz="4" w:space="0" w:color="000000"/>
            </w:tcBorders>
            <w:vAlign w:val="center"/>
          </w:tcPr>
          <w:p w14:paraId="39F13A64" w14:textId="77777777" w:rsidR="00AF1911" w:rsidRDefault="003F4E2B">
            <w:pPr>
              <w:spacing w:after="60"/>
              <w:jc w:val="center"/>
              <w:rPr>
                <w:sz w:val="20"/>
              </w:rPr>
            </w:pPr>
            <w:r>
              <w:rPr>
                <w:sz w:val="20"/>
              </w:rPr>
              <w:t xml:space="preserve">R$ </w:t>
            </w:r>
          </w:p>
        </w:tc>
      </w:tr>
      <w:tr w:rsidR="00AF1911" w14:paraId="114BB909" w14:textId="77777777">
        <w:trPr>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705AF73E" w14:textId="77777777" w:rsidR="00AF1911" w:rsidRDefault="003F4E2B">
            <w:pPr>
              <w:spacing w:after="60"/>
              <w:jc w:val="center"/>
              <w:rPr>
                <w:sz w:val="20"/>
              </w:rPr>
            </w:pPr>
            <w:r>
              <w:rPr>
                <w:rFonts w:eastAsia="Calibri"/>
                <w:sz w:val="20"/>
              </w:rPr>
              <w:t>2</w:t>
            </w:r>
          </w:p>
        </w:tc>
        <w:tc>
          <w:tcPr>
            <w:tcW w:w="2205" w:type="dxa"/>
            <w:tcBorders>
              <w:top w:val="single" w:sz="4" w:space="0" w:color="000000"/>
              <w:left w:val="single" w:sz="4" w:space="0" w:color="000000"/>
              <w:bottom w:val="single" w:sz="4" w:space="0" w:color="000000"/>
              <w:right w:val="single" w:sz="4" w:space="0" w:color="000000"/>
            </w:tcBorders>
            <w:vAlign w:val="center"/>
          </w:tcPr>
          <w:p w14:paraId="6CCC0BB8" w14:textId="77777777" w:rsidR="00AF1911" w:rsidRDefault="00AF1911">
            <w:pPr>
              <w:spacing w:after="60"/>
              <w:rPr>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EA77F8" w14:textId="77777777" w:rsidR="00AF1911" w:rsidRDefault="00AF1911">
            <w:pPr>
              <w:spacing w:after="60"/>
              <w:jc w:val="center"/>
              <w:rPr>
                <w:sz w:val="20"/>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4009551D" w14:textId="77777777" w:rsidR="00AF1911" w:rsidRDefault="003F4E2B">
            <w:pPr>
              <w:spacing w:after="60"/>
              <w:jc w:val="center"/>
              <w:rPr>
                <w:sz w:val="20"/>
              </w:rPr>
            </w:pPr>
            <w:r>
              <w:rPr>
                <w:sz w:val="20"/>
              </w:rPr>
              <w:t xml:space="preserve">R$ </w:t>
            </w:r>
          </w:p>
        </w:tc>
        <w:tc>
          <w:tcPr>
            <w:tcW w:w="2115" w:type="dxa"/>
            <w:tcBorders>
              <w:top w:val="single" w:sz="4" w:space="0" w:color="000000"/>
              <w:left w:val="single" w:sz="4" w:space="0" w:color="000000"/>
              <w:bottom w:val="single" w:sz="4" w:space="0" w:color="000000"/>
              <w:right w:val="single" w:sz="4" w:space="0" w:color="000000"/>
            </w:tcBorders>
            <w:vAlign w:val="center"/>
          </w:tcPr>
          <w:p w14:paraId="4113024A" w14:textId="77777777" w:rsidR="00AF1911" w:rsidRDefault="003F4E2B">
            <w:pPr>
              <w:spacing w:after="60"/>
              <w:jc w:val="center"/>
              <w:rPr>
                <w:sz w:val="20"/>
              </w:rPr>
            </w:pPr>
            <w:r>
              <w:rPr>
                <w:sz w:val="20"/>
              </w:rPr>
              <w:t xml:space="preserve">R$ </w:t>
            </w:r>
          </w:p>
        </w:tc>
      </w:tr>
      <w:tr w:rsidR="00AF1911" w14:paraId="498561D0" w14:textId="77777777">
        <w:trPr>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2106542E" w14:textId="77777777" w:rsidR="00AF1911" w:rsidRDefault="003F4E2B">
            <w:pPr>
              <w:spacing w:after="60"/>
              <w:jc w:val="center"/>
              <w:rPr>
                <w:sz w:val="20"/>
              </w:rPr>
            </w:pPr>
            <w:r>
              <w:rPr>
                <w:rFonts w:eastAsia="Calibri"/>
                <w:sz w:val="20"/>
              </w:rPr>
              <w:t>...</w:t>
            </w:r>
          </w:p>
        </w:tc>
        <w:tc>
          <w:tcPr>
            <w:tcW w:w="2205" w:type="dxa"/>
            <w:tcBorders>
              <w:top w:val="single" w:sz="4" w:space="0" w:color="000000"/>
              <w:left w:val="single" w:sz="4" w:space="0" w:color="000000"/>
              <w:bottom w:val="single" w:sz="4" w:space="0" w:color="000000"/>
              <w:right w:val="single" w:sz="4" w:space="0" w:color="000000"/>
            </w:tcBorders>
            <w:vAlign w:val="center"/>
          </w:tcPr>
          <w:p w14:paraId="0AD82E3F" w14:textId="77777777" w:rsidR="00AF1911" w:rsidRDefault="003F4E2B">
            <w:pPr>
              <w:spacing w:after="60"/>
              <w:rPr>
                <w:sz w:val="20"/>
              </w:rPr>
            </w:pPr>
            <w:r>
              <w:rPr>
                <w:rFonts w:eastAsia="Calibri"/>
                <w:sz w:val="20"/>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2272EFF2" w14:textId="77777777" w:rsidR="00AF1911" w:rsidRDefault="00AF1911">
            <w:pPr>
              <w:spacing w:after="60"/>
              <w:jc w:val="center"/>
              <w:rPr>
                <w:sz w:val="20"/>
                <w:lang w:val="en-US"/>
              </w:rPr>
            </w:pPr>
          </w:p>
        </w:tc>
        <w:tc>
          <w:tcPr>
            <w:tcW w:w="2110" w:type="dxa"/>
            <w:tcBorders>
              <w:top w:val="single" w:sz="4" w:space="0" w:color="000000"/>
              <w:left w:val="single" w:sz="4" w:space="0" w:color="000000"/>
              <w:bottom w:val="single" w:sz="4" w:space="0" w:color="000000"/>
              <w:right w:val="single" w:sz="4" w:space="0" w:color="000000"/>
            </w:tcBorders>
            <w:vAlign w:val="center"/>
          </w:tcPr>
          <w:p w14:paraId="2E6BCE36" w14:textId="77777777" w:rsidR="00AF1911" w:rsidRDefault="003F4E2B">
            <w:pPr>
              <w:spacing w:after="60"/>
              <w:jc w:val="center"/>
              <w:rPr>
                <w:sz w:val="20"/>
              </w:rPr>
            </w:pPr>
            <w:r>
              <w:rPr>
                <w:sz w:val="20"/>
              </w:rPr>
              <w:t xml:space="preserve">R$ </w:t>
            </w:r>
          </w:p>
        </w:tc>
        <w:tc>
          <w:tcPr>
            <w:tcW w:w="2115" w:type="dxa"/>
            <w:tcBorders>
              <w:top w:val="single" w:sz="4" w:space="0" w:color="000000"/>
              <w:left w:val="single" w:sz="4" w:space="0" w:color="000000"/>
              <w:bottom w:val="single" w:sz="4" w:space="0" w:color="000000"/>
              <w:right w:val="single" w:sz="4" w:space="0" w:color="000000"/>
            </w:tcBorders>
            <w:vAlign w:val="center"/>
          </w:tcPr>
          <w:p w14:paraId="78D2C967" w14:textId="77777777" w:rsidR="00AF1911" w:rsidRDefault="003F4E2B">
            <w:pPr>
              <w:spacing w:after="60"/>
              <w:jc w:val="center"/>
              <w:rPr>
                <w:sz w:val="20"/>
              </w:rPr>
            </w:pPr>
            <w:r>
              <w:rPr>
                <w:sz w:val="20"/>
              </w:rPr>
              <w:t xml:space="preserve">R$ </w:t>
            </w:r>
          </w:p>
        </w:tc>
      </w:tr>
      <w:tr w:rsidR="00AF1911" w14:paraId="65DF3501" w14:textId="77777777">
        <w:trPr>
          <w:jc w:val="center"/>
        </w:trPr>
        <w:tc>
          <w:tcPr>
            <w:tcW w:w="677" w:type="dxa"/>
            <w:tcBorders>
              <w:top w:val="single" w:sz="4" w:space="0" w:color="000000"/>
              <w:left w:val="single" w:sz="4" w:space="0" w:color="000000"/>
              <w:bottom w:val="single" w:sz="4" w:space="0" w:color="000000"/>
              <w:right w:val="single" w:sz="4" w:space="0" w:color="000000"/>
            </w:tcBorders>
            <w:vAlign w:val="center"/>
          </w:tcPr>
          <w:p w14:paraId="1D0649E6" w14:textId="77777777" w:rsidR="00AF1911" w:rsidRDefault="00AF1911">
            <w:pPr>
              <w:spacing w:after="60"/>
              <w:jc w:val="center"/>
              <w:rPr>
                <w:b/>
                <w:bCs/>
                <w:sz w:val="20"/>
              </w:rPr>
            </w:pPr>
          </w:p>
        </w:tc>
        <w:tc>
          <w:tcPr>
            <w:tcW w:w="2205" w:type="dxa"/>
            <w:tcBorders>
              <w:top w:val="single" w:sz="4" w:space="0" w:color="000000"/>
              <w:left w:val="single" w:sz="4" w:space="0" w:color="000000"/>
              <w:bottom w:val="single" w:sz="4" w:space="0" w:color="000000"/>
              <w:right w:val="single" w:sz="4" w:space="0" w:color="000000"/>
            </w:tcBorders>
            <w:vAlign w:val="center"/>
          </w:tcPr>
          <w:p w14:paraId="154DAE29" w14:textId="77777777" w:rsidR="00AF1911" w:rsidRDefault="003F4E2B">
            <w:pPr>
              <w:spacing w:after="60"/>
              <w:rPr>
                <w:b/>
                <w:bCs/>
                <w:sz w:val="20"/>
              </w:rPr>
            </w:pPr>
            <w:r>
              <w:rPr>
                <w:rFonts w:eastAsia="Calibri"/>
                <w:b/>
                <w:bCs/>
                <w:sz w:val="20"/>
              </w:rPr>
              <w:t>Total</w:t>
            </w:r>
          </w:p>
        </w:tc>
        <w:tc>
          <w:tcPr>
            <w:tcW w:w="1985" w:type="dxa"/>
            <w:tcBorders>
              <w:top w:val="single" w:sz="4" w:space="0" w:color="000000"/>
              <w:left w:val="single" w:sz="4" w:space="0" w:color="000000"/>
              <w:bottom w:val="single" w:sz="4" w:space="0" w:color="000000"/>
              <w:right w:val="single" w:sz="4" w:space="0" w:color="000000"/>
            </w:tcBorders>
            <w:vAlign w:val="center"/>
          </w:tcPr>
          <w:p w14:paraId="601F17CF" w14:textId="77777777" w:rsidR="00AF1911" w:rsidRDefault="003F4E2B">
            <w:pPr>
              <w:spacing w:after="60"/>
              <w:jc w:val="center"/>
              <w:rPr>
                <w:b/>
                <w:bCs/>
                <w:sz w:val="20"/>
              </w:rPr>
            </w:pPr>
            <w:r>
              <w:rPr>
                <w:rFonts w:eastAsia="Calibri"/>
                <w:b/>
                <w:bCs/>
                <w:sz w:val="20"/>
              </w:rPr>
              <w:t>-</w:t>
            </w:r>
          </w:p>
        </w:tc>
        <w:tc>
          <w:tcPr>
            <w:tcW w:w="2110" w:type="dxa"/>
            <w:tcBorders>
              <w:top w:val="single" w:sz="4" w:space="0" w:color="000000"/>
              <w:left w:val="single" w:sz="4" w:space="0" w:color="000000"/>
              <w:bottom w:val="single" w:sz="4" w:space="0" w:color="000000"/>
              <w:right w:val="single" w:sz="4" w:space="0" w:color="000000"/>
            </w:tcBorders>
            <w:vAlign w:val="center"/>
          </w:tcPr>
          <w:p w14:paraId="23E153E4" w14:textId="77777777" w:rsidR="00AF1911" w:rsidRDefault="003F4E2B">
            <w:pPr>
              <w:spacing w:after="60"/>
              <w:jc w:val="center"/>
              <w:rPr>
                <w:b/>
                <w:bCs/>
                <w:sz w:val="20"/>
              </w:rPr>
            </w:pPr>
            <w:r>
              <w:rPr>
                <w:rFonts w:eastAsia="Calibri"/>
                <w:b/>
                <w:bCs/>
                <w:sz w:val="20"/>
              </w:rPr>
              <w:t>-</w:t>
            </w:r>
          </w:p>
        </w:tc>
        <w:tc>
          <w:tcPr>
            <w:tcW w:w="2115" w:type="dxa"/>
            <w:tcBorders>
              <w:top w:val="single" w:sz="4" w:space="0" w:color="000000"/>
              <w:left w:val="single" w:sz="4" w:space="0" w:color="000000"/>
              <w:bottom w:val="single" w:sz="4" w:space="0" w:color="000000"/>
              <w:right w:val="single" w:sz="4" w:space="0" w:color="000000"/>
            </w:tcBorders>
            <w:vAlign w:val="center"/>
          </w:tcPr>
          <w:p w14:paraId="165C16B1" w14:textId="77777777" w:rsidR="00AF1911" w:rsidRDefault="003F4E2B">
            <w:pPr>
              <w:spacing w:after="60"/>
              <w:jc w:val="center"/>
              <w:rPr>
                <w:b/>
                <w:bCs/>
                <w:sz w:val="20"/>
              </w:rPr>
            </w:pPr>
            <w:r>
              <w:rPr>
                <w:b/>
                <w:bCs/>
                <w:sz w:val="20"/>
              </w:rPr>
              <w:t xml:space="preserve">R$ </w:t>
            </w:r>
          </w:p>
        </w:tc>
      </w:tr>
    </w:tbl>
    <w:p w14:paraId="3F0143C0" w14:textId="77777777" w:rsidR="00AF1911" w:rsidRDefault="00AF1911">
      <w:pPr>
        <w:pStyle w:val="NormalWeb1"/>
        <w:spacing w:before="0" w:after="0"/>
        <w:jc w:val="both"/>
        <w:rPr>
          <w:sz w:val="20"/>
        </w:rPr>
      </w:pPr>
    </w:p>
    <w:p w14:paraId="2E90F52B" w14:textId="77777777" w:rsidR="00AF1911" w:rsidRDefault="00AF1911">
      <w:pPr>
        <w:pStyle w:val="NormalWeb1"/>
        <w:spacing w:before="0" w:after="0"/>
        <w:jc w:val="both"/>
        <w:rPr>
          <w:sz w:val="20"/>
        </w:rPr>
      </w:pPr>
    </w:p>
    <w:p w14:paraId="0A1A32FD" w14:textId="77777777" w:rsidR="00AF1911" w:rsidRDefault="00AF1911">
      <w:pPr>
        <w:pStyle w:val="AlvaraCorpoSParag"/>
        <w:spacing w:line="276" w:lineRule="auto"/>
        <w:rPr>
          <w:b/>
          <w:sz w:val="20"/>
          <w:szCs w:val="20"/>
        </w:rPr>
      </w:pPr>
    </w:p>
    <w:p w14:paraId="2A22C883" w14:textId="77777777" w:rsidR="00AF1911" w:rsidRDefault="003F4E2B">
      <w:pPr>
        <w:pStyle w:val="NormalWeb"/>
        <w:shd w:val="clear" w:color="auto" w:fill="A5C9EB"/>
        <w:autoSpaceDE w:val="0"/>
        <w:spacing w:line="20" w:lineRule="atLeast"/>
        <w:jc w:val="both"/>
        <w:rPr>
          <w:b/>
          <w:sz w:val="20"/>
          <w:szCs w:val="20"/>
          <w:u w:val="single"/>
        </w:rPr>
      </w:pPr>
      <w:r>
        <w:rPr>
          <w:b/>
          <w:bCs/>
          <w:sz w:val="20"/>
          <w:szCs w:val="20"/>
          <w:shd w:val="clear" w:color="auto" w:fill="A5C9EB"/>
          <w:lang w:bidi="ar"/>
        </w:rPr>
        <w:t>1.4 Opção pelo parcelamento ou não da contratação</w:t>
      </w:r>
    </w:p>
    <w:p w14:paraId="137310B3" w14:textId="77777777" w:rsidR="00AF1911" w:rsidRDefault="00AF1911">
      <w:pPr>
        <w:spacing w:after="60"/>
        <w:rPr>
          <w:b/>
          <w:sz w:val="20"/>
          <w:u w:val="single"/>
        </w:rPr>
      </w:pPr>
    </w:p>
    <w:p w14:paraId="405464F7" w14:textId="77777777" w:rsidR="00AF1911" w:rsidRDefault="003F4E2B">
      <w:pPr>
        <w:pStyle w:val="NormalWeb1"/>
        <w:spacing w:before="0" w:after="0"/>
        <w:jc w:val="both"/>
        <w:rPr>
          <w:sz w:val="20"/>
        </w:rPr>
      </w:pPr>
      <w:r>
        <w:rPr>
          <w:sz w:val="20"/>
        </w:rPr>
        <w:t>O objeto da presente contratação é composto por lote único contendo um item.</w:t>
      </w:r>
    </w:p>
    <w:p w14:paraId="00B22B94" w14:textId="77777777" w:rsidR="00AF1911" w:rsidRDefault="003F4E2B">
      <w:pPr>
        <w:pStyle w:val="NormalWeb1"/>
        <w:spacing w:before="0" w:after="0"/>
        <w:jc w:val="both"/>
        <w:rPr>
          <w:sz w:val="20"/>
        </w:rPr>
      </w:pPr>
      <w:r>
        <w:rPr>
          <w:sz w:val="20"/>
        </w:rPr>
        <w:t>Justifica-se o não parcelamento da aquisição/contratação visto que se trata de lote único com um só item.</w:t>
      </w:r>
    </w:p>
    <w:p w14:paraId="4E3E8A0E" w14:textId="77777777" w:rsidR="00AF1911" w:rsidRDefault="00AF1911">
      <w:pPr>
        <w:pStyle w:val="NormalWeb1"/>
        <w:spacing w:before="0" w:after="0"/>
        <w:jc w:val="both"/>
        <w:rPr>
          <w:sz w:val="20"/>
        </w:rPr>
      </w:pPr>
    </w:p>
    <w:p w14:paraId="50432B41" w14:textId="77777777" w:rsidR="00AF1911" w:rsidRDefault="003F4E2B">
      <w:pPr>
        <w:pStyle w:val="NormalWeb1"/>
        <w:spacing w:before="0" w:after="0"/>
        <w:jc w:val="both"/>
        <w:rPr>
          <w:b/>
          <w:sz w:val="20"/>
          <w:u w:val="single"/>
        </w:rPr>
      </w:pPr>
      <w:r>
        <w:rPr>
          <w:b/>
          <w:sz w:val="20"/>
          <w:u w:val="single"/>
        </w:rPr>
        <w:t>OU</w:t>
      </w:r>
    </w:p>
    <w:p w14:paraId="3BDF3EB2" w14:textId="77777777" w:rsidR="00AF1911" w:rsidRDefault="00AF1911">
      <w:pPr>
        <w:pStyle w:val="NormalWeb1"/>
        <w:spacing w:before="0" w:after="0"/>
        <w:jc w:val="both"/>
        <w:rPr>
          <w:b/>
          <w:sz w:val="20"/>
          <w:u w:val="single"/>
        </w:rPr>
      </w:pPr>
    </w:p>
    <w:p w14:paraId="7E750395" w14:textId="77777777" w:rsidR="00AF1911" w:rsidRDefault="003F4E2B">
      <w:pPr>
        <w:pStyle w:val="NormalWeb1"/>
        <w:spacing w:before="0" w:after="0"/>
        <w:jc w:val="both"/>
        <w:rPr>
          <w:sz w:val="20"/>
        </w:rPr>
      </w:pPr>
      <w:r>
        <w:rPr>
          <w:sz w:val="20"/>
        </w:rPr>
        <w:t>O objeto da presente contratação será parcelado em XX lotes contendo XX itens cada;</w:t>
      </w:r>
    </w:p>
    <w:p w14:paraId="6A1771EC" w14:textId="77777777" w:rsidR="00AF1911" w:rsidRDefault="003F4E2B">
      <w:pPr>
        <w:pStyle w:val="NormalWeb1"/>
        <w:spacing w:before="0" w:after="0"/>
        <w:jc w:val="both"/>
        <w:rPr>
          <w:sz w:val="20"/>
        </w:rPr>
      </w:pPr>
      <w:r>
        <w:rPr>
          <w:sz w:val="20"/>
        </w:rPr>
        <w:t>Justifica-se...</w:t>
      </w:r>
    </w:p>
    <w:p w14:paraId="207A623F" w14:textId="77777777" w:rsidR="00AF1911" w:rsidRDefault="00AF1911">
      <w:pPr>
        <w:pStyle w:val="NormalWeb1"/>
        <w:spacing w:before="0" w:after="0"/>
        <w:jc w:val="both"/>
        <w:rPr>
          <w:sz w:val="20"/>
        </w:rPr>
      </w:pPr>
    </w:p>
    <w:tbl>
      <w:tblPr>
        <w:tblW w:w="0" w:type="auto"/>
        <w:tblLayout w:type="fixed"/>
        <w:tblLook w:val="04A0" w:firstRow="1" w:lastRow="0" w:firstColumn="1" w:lastColumn="0" w:noHBand="0" w:noVBand="1"/>
      </w:tblPr>
      <w:tblGrid>
        <w:gridCol w:w="9211"/>
      </w:tblGrid>
      <w:tr w:rsidR="00AF1911" w14:paraId="2EB653BE"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1217D9DD" w14:textId="77777777" w:rsidR="00AF1911" w:rsidRDefault="003F4E2B">
            <w:pPr>
              <w:rPr>
                <w:b/>
                <w:bCs/>
                <w:sz w:val="20"/>
                <w:highlight w:val="yellow"/>
              </w:rPr>
            </w:pPr>
            <w:r>
              <w:rPr>
                <w:b/>
                <w:bCs/>
                <w:sz w:val="20"/>
                <w:highlight w:val="yellow"/>
              </w:rPr>
              <w:t>Nota explicativa (exclui após a elaboração)</w:t>
            </w:r>
          </w:p>
          <w:p w14:paraId="380DB7FF" w14:textId="77777777" w:rsidR="00AF1911" w:rsidRDefault="00AF1911">
            <w:pPr>
              <w:pStyle w:val="NormalWeb1"/>
              <w:spacing w:before="0" w:after="0"/>
              <w:jc w:val="both"/>
              <w:rPr>
                <w:rFonts w:eastAsia="Calibri"/>
                <w:b/>
                <w:sz w:val="20"/>
                <w:u w:val="single"/>
              </w:rPr>
            </w:pPr>
          </w:p>
          <w:p w14:paraId="01587AC5" w14:textId="77777777" w:rsidR="00AF1911" w:rsidRDefault="003F4E2B">
            <w:pPr>
              <w:pStyle w:val="NormalWeb1"/>
              <w:spacing w:before="0" w:after="0"/>
              <w:jc w:val="both"/>
              <w:rPr>
                <w:rFonts w:eastAsia="Calibri"/>
                <w:sz w:val="20"/>
              </w:rPr>
            </w:pPr>
            <w:r>
              <w:rPr>
                <w:rFonts w:eastAsia="Calibri"/>
                <w:b/>
                <w:sz w:val="20"/>
                <w:u w:val="single"/>
              </w:rPr>
              <w:t>Como exemplo, admite-se a justificativa:</w:t>
            </w:r>
          </w:p>
          <w:p w14:paraId="3A6A95D5" w14:textId="77777777" w:rsidR="00AF1911" w:rsidRDefault="003F4E2B">
            <w:pPr>
              <w:pStyle w:val="NormalWeb1"/>
              <w:numPr>
                <w:ilvl w:val="0"/>
                <w:numId w:val="3"/>
              </w:numPr>
              <w:spacing w:before="0" w:after="0"/>
              <w:jc w:val="both"/>
              <w:rPr>
                <w:rFonts w:eastAsia="Calibri"/>
                <w:sz w:val="20"/>
              </w:rPr>
            </w:pPr>
            <w:r>
              <w:rPr>
                <w:rFonts w:eastAsia="Calibri"/>
                <w:sz w:val="20"/>
              </w:rPr>
              <w:t>Necessidade de compatibilidade de peças;</w:t>
            </w:r>
          </w:p>
          <w:p w14:paraId="2602E40C" w14:textId="77777777" w:rsidR="00AF1911" w:rsidRDefault="003F4E2B">
            <w:pPr>
              <w:pStyle w:val="NormalWeb1"/>
              <w:numPr>
                <w:ilvl w:val="0"/>
                <w:numId w:val="3"/>
              </w:numPr>
              <w:spacing w:before="0" w:after="0"/>
              <w:jc w:val="both"/>
              <w:rPr>
                <w:rFonts w:eastAsia="Calibri"/>
                <w:sz w:val="20"/>
              </w:rPr>
            </w:pPr>
            <w:r>
              <w:rPr>
                <w:rFonts w:eastAsia="Calibri"/>
                <w:sz w:val="20"/>
              </w:rPr>
              <w:t>Requisito para garantir padronização dos materiais ou serviços;</w:t>
            </w:r>
          </w:p>
          <w:p w14:paraId="57F3733B" w14:textId="77777777" w:rsidR="00AF1911" w:rsidRDefault="003F4E2B">
            <w:pPr>
              <w:pStyle w:val="NormalWeb1"/>
              <w:numPr>
                <w:ilvl w:val="0"/>
                <w:numId w:val="3"/>
              </w:numPr>
              <w:spacing w:before="0" w:after="0"/>
              <w:jc w:val="both"/>
              <w:rPr>
                <w:rFonts w:eastAsia="Calibri"/>
                <w:sz w:val="20"/>
              </w:rPr>
            </w:pPr>
            <w:r>
              <w:rPr>
                <w:rFonts w:eastAsia="Calibri"/>
                <w:sz w:val="20"/>
              </w:rPr>
              <w:t xml:space="preserve">Serviços que devem ser realizados por um mesmo prestador (equipe multidisciplinar, carga horaria alta de tratamento do paciente, condição médica do paciente, maior controle contratual pela FUNEAS, economia de </w:t>
            </w:r>
            <w:proofErr w:type="gramStart"/>
            <w:r>
              <w:rPr>
                <w:rFonts w:eastAsia="Calibri"/>
                <w:sz w:val="20"/>
              </w:rPr>
              <w:t xml:space="preserve">escala, </w:t>
            </w:r>
            <w:proofErr w:type="spellStart"/>
            <w:r>
              <w:rPr>
                <w:rFonts w:eastAsia="Calibri"/>
                <w:sz w:val="20"/>
              </w:rPr>
              <w:t>etc</w:t>
            </w:r>
            <w:proofErr w:type="spellEnd"/>
            <w:proofErr w:type="gramEnd"/>
            <w:r>
              <w:rPr>
                <w:rFonts w:eastAsia="Calibri"/>
                <w:sz w:val="20"/>
              </w:rPr>
              <w:t>)</w:t>
            </w:r>
          </w:p>
          <w:p w14:paraId="3198743A" w14:textId="77777777" w:rsidR="00AF1911" w:rsidRDefault="003F4E2B">
            <w:pPr>
              <w:pStyle w:val="NormalWeb1"/>
              <w:numPr>
                <w:ilvl w:val="0"/>
                <w:numId w:val="3"/>
              </w:numPr>
              <w:spacing w:before="0" w:after="0"/>
              <w:jc w:val="both"/>
              <w:rPr>
                <w:rFonts w:eastAsia="Calibri"/>
                <w:sz w:val="20"/>
              </w:rPr>
            </w:pPr>
            <w:r>
              <w:rPr>
                <w:rFonts w:eastAsia="Calibri"/>
                <w:sz w:val="20"/>
              </w:rPr>
              <w:t>Entre outros</w:t>
            </w:r>
          </w:p>
          <w:p w14:paraId="40AFAE16" w14:textId="77777777" w:rsidR="00AF1911" w:rsidRDefault="00AF1911">
            <w:pPr>
              <w:pStyle w:val="NormalWeb1"/>
              <w:spacing w:before="0" w:after="0"/>
              <w:jc w:val="both"/>
              <w:rPr>
                <w:rFonts w:eastAsia="Calibri"/>
                <w:sz w:val="20"/>
              </w:rPr>
            </w:pPr>
          </w:p>
        </w:tc>
      </w:tr>
    </w:tbl>
    <w:p w14:paraId="23B75A05" w14:textId="77777777" w:rsidR="00AF1911" w:rsidRDefault="00AF1911">
      <w:pPr>
        <w:pStyle w:val="NormalWeb1"/>
        <w:spacing w:before="0" w:after="0"/>
        <w:jc w:val="both"/>
        <w:rPr>
          <w:sz w:val="20"/>
        </w:rPr>
      </w:pPr>
    </w:p>
    <w:p w14:paraId="4C053BEC" w14:textId="77777777" w:rsidR="00AF1911" w:rsidRDefault="003F4E2B">
      <w:pPr>
        <w:pStyle w:val="NormalWeb1"/>
        <w:spacing w:before="0" w:after="0"/>
        <w:jc w:val="both"/>
        <w:rPr>
          <w:b/>
          <w:sz w:val="20"/>
          <w:u w:val="single"/>
        </w:rPr>
      </w:pPr>
      <w:r>
        <w:rPr>
          <w:b/>
          <w:sz w:val="20"/>
          <w:u w:val="single"/>
        </w:rPr>
        <w:t>OU</w:t>
      </w:r>
    </w:p>
    <w:p w14:paraId="7FD898DC" w14:textId="77777777" w:rsidR="00AF1911" w:rsidRDefault="00AF1911">
      <w:pPr>
        <w:pStyle w:val="NormalWeb1"/>
        <w:spacing w:before="0" w:after="0"/>
        <w:jc w:val="both"/>
        <w:rPr>
          <w:b/>
          <w:sz w:val="20"/>
          <w:u w:val="single"/>
        </w:rPr>
      </w:pPr>
    </w:p>
    <w:p w14:paraId="336D1EBE" w14:textId="77777777" w:rsidR="00AF1911" w:rsidRDefault="003F4E2B">
      <w:pPr>
        <w:pStyle w:val="NormalWeb1"/>
        <w:spacing w:before="0" w:after="0"/>
        <w:jc w:val="both"/>
        <w:rPr>
          <w:sz w:val="20"/>
        </w:rPr>
      </w:pPr>
      <w:r>
        <w:rPr>
          <w:sz w:val="20"/>
        </w:rPr>
        <w:t xml:space="preserve">O objeto da presente contratação será parcelado em </w:t>
      </w:r>
      <w:proofErr w:type="spellStart"/>
      <w:r>
        <w:rPr>
          <w:sz w:val="20"/>
        </w:rPr>
        <w:t>xx</w:t>
      </w:r>
      <w:proofErr w:type="spellEnd"/>
      <w:r>
        <w:rPr>
          <w:sz w:val="20"/>
        </w:rPr>
        <w:t xml:space="preserve"> Lotes contendo apenas 01 item cada;</w:t>
      </w:r>
    </w:p>
    <w:p w14:paraId="7C412B5F" w14:textId="77777777" w:rsidR="00AF1911" w:rsidRDefault="003F4E2B">
      <w:pPr>
        <w:pStyle w:val="NormalWeb1"/>
        <w:spacing w:before="0" w:after="0"/>
        <w:jc w:val="both"/>
        <w:rPr>
          <w:sz w:val="20"/>
        </w:rPr>
      </w:pPr>
      <w:r>
        <w:rPr>
          <w:sz w:val="20"/>
        </w:rPr>
        <w:t>Justifica-se...</w:t>
      </w:r>
    </w:p>
    <w:p w14:paraId="6B29DF3C" w14:textId="77777777" w:rsidR="00AF1911" w:rsidRDefault="00AF1911">
      <w:pPr>
        <w:pStyle w:val="NormalWeb1"/>
        <w:spacing w:before="0" w:after="0"/>
        <w:jc w:val="both"/>
        <w:rPr>
          <w:sz w:val="20"/>
        </w:rPr>
      </w:pPr>
    </w:p>
    <w:tbl>
      <w:tblPr>
        <w:tblW w:w="0" w:type="auto"/>
        <w:tblLayout w:type="fixed"/>
        <w:tblLook w:val="04A0" w:firstRow="1" w:lastRow="0" w:firstColumn="1" w:lastColumn="0" w:noHBand="0" w:noVBand="1"/>
      </w:tblPr>
      <w:tblGrid>
        <w:gridCol w:w="9211"/>
      </w:tblGrid>
      <w:tr w:rsidR="00AF1911" w14:paraId="2EE9BD92"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4065E739" w14:textId="77777777" w:rsidR="00AF1911" w:rsidRDefault="003F4E2B">
            <w:pPr>
              <w:rPr>
                <w:b/>
                <w:bCs/>
                <w:sz w:val="20"/>
                <w:highlight w:val="yellow"/>
              </w:rPr>
            </w:pPr>
            <w:r>
              <w:rPr>
                <w:b/>
                <w:bCs/>
                <w:sz w:val="20"/>
                <w:highlight w:val="yellow"/>
              </w:rPr>
              <w:t>Nota explicativa (exclui após a elaboração)</w:t>
            </w:r>
          </w:p>
          <w:p w14:paraId="20645B3D" w14:textId="77777777" w:rsidR="00AF1911" w:rsidRDefault="00AF1911">
            <w:pPr>
              <w:pStyle w:val="NormalWeb1"/>
              <w:spacing w:before="0" w:after="0"/>
              <w:jc w:val="both"/>
              <w:rPr>
                <w:rFonts w:eastAsia="Calibri"/>
                <w:b/>
                <w:sz w:val="20"/>
                <w:u w:val="single"/>
              </w:rPr>
            </w:pPr>
          </w:p>
          <w:p w14:paraId="450CEB5B" w14:textId="77777777" w:rsidR="00AF1911" w:rsidRDefault="003F4E2B">
            <w:pPr>
              <w:pStyle w:val="NormalWeb1"/>
              <w:spacing w:before="0" w:after="0"/>
              <w:jc w:val="both"/>
              <w:rPr>
                <w:rFonts w:eastAsia="Calibri"/>
                <w:sz w:val="20"/>
              </w:rPr>
            </w:pPr>
            <w:r>
              <w:rPr>
                <w:rFonts w:eastAsia="Calibri"/>
                <w:b/>
                <w:sz w:val="20"/>
                <w:u w:val="single"/>
              </w:rPr>
              <w:lastRenderedPageBreak/>
              <w:t>Como exemplo, admite-se a justificativa:</w:t>
            </w:r>
          </w:p>
          <w:p w14:paraId="1BADE4BE" w14:textId="77777777" w:rsidR="00AF1911" w:rsidRDefault="003F4E2B">
            <w:pPr>
              <w:pStyle w:val="NormalWeb1"/>
              <w:numPr>
                <w:ilvl w:val="0"/>
                <w:numId w:val="4"/>
              </w:numPr>
              <w:spacing w:before="0" w:after="0"/>
              <w:jc w:val="both"/>
              <w:rPr>
                <w:rFonts w:eastAsia="Calibri"/>
                <w:sz w:val="20"/>
              </w:rPr>
            </w:pPr>
            <w:r>
              <w:rPr>
                <w:rFonts w:eastAsia="Calibri"/>
                <w:sz w:val="20"/>
              </w:rPr>
              <w:t>Um lote de um mesmo objeto;</w:t>
            </w:r>
          </w:p>
          <w:p w14:paraId="792D08F7" w14:textId="77777777" w:rsidR="00AF1911" w:rsidRDefault="003F4E2B">
            <w:pPr>
              <w:pStyle w:val="NormalWeb1"/>
              <w:numPr>
                <w:ilvl w:val="0"/>
                <w:numId w:val="4"/>
              </w:numPr>
              <w:spacing w:before="0" w:after="0"/>
              <w:jc w:val="both"/>
              <w:rPr>
                <w:rFonts w:eastAsia="Calibri"/>
                <w:sz w:val="20"/>
              </w:rPr>
            </w:pPr>
            <w:r>
              <w:rPr>
                <w:rFonts w:eastAsia="Calibri"/>
                <w:sz w:val="20"/>
              </w:rPr>
              <w:t>Um lote do um serviço por cidade;</w:t>
            </w:r>
          </w:p>
          <w:p w14:paraId="4FBDD18F" w14:textId="77777777" w:rsidR="00AF1911" w:rsidRDefault="003F4E2B">
            <w:pPr>
              <w:pStyle w:val="NormalWeb1"/>
              <w:numPr>
                <w:ilvl w:val="0"/>
                <w:numId w:val="4"/>
              </w:numPr>
              <w:spacing w:before="0" w:after="0"/>
              <w:jc w:val="both"/>
              <w:rPr>
                <w:rFonts w:eastAsia="Calibri"/>
                <w:sz w:val="20"/>
              </w:rPr>
            </w:pPr>
            <w:r>
              <w:rPr>
                <w:rFonts w:eastAsia="Calibri"/>
                <w:sz w:val="20"/>
              </w:rPr>
              <w:t>Um lote do um serviço por regional;</w:t>
            </w:r>
          </w:p>
          <w:p w14:paraId="401D2F18" w14:textId="77777777" w:rsidR="00AF1911" w:rsidRDefault="003F4E2B">
            <w:pPr>
              <w:pStyle w:val="NormalWeb1"/>
              <w:numPr>
                <w:ilvl w:val="0"/>
                <w:numId w:val="4"/>
              </w:numPr>
              <w:spacing w:before="0" w:after="0"/>
              <w:jc w:val="both"/>
              <w:rPr>
                <w:rFonts w:eastAsia="Calibri"/>
                <w:sz w:val="20"/>
              </w:rPr>
            </w:pPr>
            <w:r>
              <w:rPr>
                <w:rFonts w:eastAsia="Calibri"/>
                <w:sz w:val="20"/>
              </w:rPr>
              <w:t>Um lote do um serviço por macrorregião;</w:t>
            </w:r>
          </w:p>
          <w:p w14:paraId="3AA484E2" w14:textId="77777777" w:rsidR="00AF1911" w:rsidRDefault="003F4E2B">
            <w:pPr>
              <w:pStyle w:val="NormalWeb1"/>
              <w:numPr>
                <w:ilvl w:val="0"/>
                <w:numId w:val="4"/>
              </w:numPr>
              <w:spacing w:before="0" w:after="0"/>
              <w:jc w:val="both"/>
              <w:rPr>
                <w:rFonts w:eastAsia="Calibri"/>
                <w:sz w:val="20"/>
              </w:rPr>
            </w:pPr>
            <w:r>
              <w:rPr>
                <w:rFonts w:eastAsia="Calibri"/>
                <w:sz w:val="20"/>
              </w:rPr>
              <w:t>Um lote do um serviço por paciente a ser atendido;</w:t>
            </w:r>
          </w:p>
          <w:p w14:paraId="548AB1C9" w14:textId="77777777" w:rsidR="00AF1911" w:rsidRDefault="003F4E2B">
            <w:pPr>
              <w:pStyle w:val="NormalWeb1"/>
              <w:numPr>
                <w:ilvl w:val="0"/>
                <w:numId w:val="4"/>
              </w:numPr>
              <w:spacing w:before="0" w:after="0"/>
              <w:jc w:val="both"/>
              <w:rPr>
                <w:rFonts w:eastAsia="Calibri"/>
                <w:sz w:val="20"/>
              </w:rPr>
            </w:pPr>
            <w:r>
              <w:rPr>
                <w:rFonts w:eastAsia="Calibri"/>
                <w:sz w:val="20"/>
              </w:rPr>
              <w:t>Entre outros.</w:t>
            </w:r>
          </w:p>
          <w:p w14:paraId="67D34422" w14:textId="77777777" w:rsidR="00AF1911" w:rsidRDefault="00AF1911">
            <w:pPr>
              <w:pStyle w:val="NormalWeb1"/>
              <w:spacing w:before="0" w:after="0"/>
              <w:jc w:val="both"/>
              <w:rPr>
                <w:rFonts w:eastAsia="Calibri"/>
                <w:sz w:val="20"/>
              </w:rPr>
            </w:pPr>
          </w:p>
        </w:tc>
      </w:tr>
    </w:tbl>
    <w:p w14:paraId="581A4F1F" w14:textId="77777777" w:rsidR="00AF1911" w:rsidRDefault="00AF1911">
      <w:pPr>
        <w:pStyle w:val="NormalWeb1"/>
        <w:spacing w:before="0" w:after="0"/>
        <w:jc w:val="both"/>
        <w:rPr>
          <w:sz w:val="20"/>
        </w:rPr>
      </w:pPr>
    </w:p>
    <w:p w14:paraId="045A443D" w14:textId="77777777" w:rsidR="00AF1911" w:rsidRDefault="00AF1911">
      <w:pPr>
        <w:pStyle w:val="NormalWeb1"/>
        <w:spacing w:before="0" w:after="0"/>
        <w:jc w:val="both"/>
        <w:rPr>
          <w:sz w:val="20"/>
        </w:rPr>
      </w:pPr>
    </w:p>
    <w:p w14:paraId="15F881D3" w14:textId="77777777" w:rsidR="00AF1911" w:rsidRDefault="00AF1911">
      <w:pPr>
        <w:jc w:val="both"/>
        <w:rPr>
          <w:sz w:val="20"/>
          <w:shd w:val="clear" w:color="auto" w:fill="FFFFFF"/>
        </w:rPr>
      </w:pPr>
    </w:p>
    <w:p w14:paraId="79992ED3" w14:textId="77777777" w:rsidR="00AF1911" w:rsidRDefault="00AF1911">
      <w:pPr>
        <w:pStyle w:val="AlvaraCorpoSParag"/>
        <w:spacing w:line="276" w:lineRule="auto"/>
        <w:rPr>
          <w:b/>
          <w:sz w:val="20"/>
          <w:szCs w:val="20"/>
        </w:rPr>
      </w:pPr>
    </w:p>
    <w:p w14:paraId="04A6572E" w14:textId="77777777" w:rsidR="00AF1911" w:rsidRDefault="003F4E2B">
      <w:pPr>
        <w:pStyle w:val="NormalWeb"/>
        <w:shd w:val="clear" w:color="auto" w:fill="A5C9EB"/>
        <w:autoSpaceDE w:val="0"/>
        <w:spacing w:line="20" w:lineRule="atLeast"/>
        <w:jc w:val="both"/>
        <w:rPr>
          <w:b/>
          <w:sz w:val="20"/>
          <w:szCs w:val="20"/>
          <w:u w:val="single"/>
        </w:rPr>
      </w:pPr>
      <w:r>
        <w:rPr>
          <w:b/>
          <w:bCs/>
          <w:sz w:val="20"/>
          <w:szCs w:val="20"/>
          <w:shd w:val="clear" w:color="auto" w:fill="A5C9EB"/>
          <w:lang w:bidi="ar"/>
        </w:rPr>
        <w:t>1.5 Previsão da contratação no Plano de Contratação Anual - PCA</w:t>
      </w:r>
    </w:p>
    <w:p w14:paraId="7C6B435E" w14:textId="77777777" w:rsidR="00AF1911" w:rsidRDefault="00AF1911">
      <w:pPr>
        <w:spacing w:after="60"/>
        <w:rPr>
          <w:b/>
          <w:sz w:val="20"/>
          <w:u w:val="single"/>
        </w:rPr>
      </w:pPr>
    </w:p>
    <w:p w14:paraId="3A046E2D" w14:textId="77777777" w:rsidR="00AF1911" w:rsidRDefault="00AF1911">
      <w:pPr>
        <w:jc w:val="both"/>
        <w:rPr>
          <w:b/>
          <w:bCs/>
          <w:sz w:val="20"/>
        </w:rPr>
      </w:pPr>
    </w:p>
    <w:tbl>
      <w:tblPr>
        <w:tblW w:w="0" w:type="auto"/>
        <w:tblLayout w:type="fixed"/>
        <w:tblLook w:val="04A0" w:firstRow="1" w:lastRow="0" w:firstColumn="1" w:lastColumn="0" w:noHBand="0" w:noVBand="1"/>
      </w:tblPr>
      <w:tblGrid>
        <w:gridCol w:w="9211"/>
      </w:tblGrid>
      <w:tr w:rsidR="00AF1911" w14:paraId="05B3E7A6"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57038618" w14:textId="77777777" w:rsidR="00AF1911" w:rsidRDefault="003F4E2B">
            <w:pPr>
              <w:rPr>
                <w:b/>
                <w:bCs/>
                <w:sz w:val="20"/>
                <w:highlight w:val="yellow"/>
              </w:rPr>
            </w:pPr>
            <w:r>
              <w:rPr>
                <w:b/>
                <w:bCs/>
                <w:sz w:val="20"/>
                <w:highlight w:val="yellow"/>
              </w:rPr>
              <w:t>Nota explicativa (exclui após a elaboração)</w:t>
            </w:r>
          </w:p>
          <w:p w14:paraId="3D3C2714" w14:textId="77777777" w:rsidR="00AF1911" w:rsidRDefault="00AF1911">
            <w:pPr>
              <w:spacing w:after="60"/>
              <w:rPr>
                <w:rFonts w:eastAsia="Calibri"/>
                <w:b/>
                <w:sz w:val="20"/>
                <w:highlight w:val="yellow"/>
                <w:u w:val="single"/>
              </w:rPr>
            </w:pPr>
          </w:p>
          <w:p w14:paraId="47B3F45F" w14:textId="77777777" w:rsidR="00AF1911" w:rsidRDefault="003F4E2B">
            <w:pPr>
              <w:spacing w:after="60"/>
              <w:jc w:val="both"/>
              <w:rPr>
                <w:rFonts w:eastAsia="Calibri"/>
                <w:sz w:val="20"/>
              </w:rPr>
            </w:pPr>
            <w:r>
              <w:rPr>
                <w:rFonts w:eastAsia="Calibri"/>
                <w:sz w:val="20"/>
              </w:rPr>
              <w:t xml:space="preserve">Ex.: </w:t>
            </w:r>
            <w:r>
              <w:rPr>
                <w:rFonts w:eastAsia="Calibri"/>
                <w:sz w:val="20"/>
                <w:highlight w:val="yellow"/>
              </w:rPr>
              <w:t xml:space="preserve">O presente objeto encontra-se devidamente planejada, constando o Número de Ordem XXX do Plano de Contratação Anual – PCA, publicado e disponível no website da Fundação Estatal de Atenção em Saúde do Paraná - FUNEAS no endereço </w:t>
            </w:r>
            <w:hyperlink r:id="rId7" w:history="1">
              <w:r>
                <w:rPr>
                  <w:rStyle w:val="Hyperlink"/>
                  <w:rFonts w:eastAsia="Calibri"/>
                  <w:color w:val="auto"/>
                  <w:sz w:val="20"/>
                  <w:u w:val="none"/>
                </w:rPr>
                <w:t>https://www.f</w:t>
              </w:r>
            </w:hyperlink>
            <w:r>
              <w:rPr>
                <w:sz w:val="20"/>
              </w:rPr>
              <w:t>uneas.pr.gov.br</w:t>
            </w:r>
            <w:r>
              <w:rPr>
                <w:rFonts w:eastAsia="Calibri"/>
                <w:sz w:val="20"/>
              </w:rPr>
              <w:t xml:space="preserve">. </w:t>
            </w:r>
          </w:p>
          <w:p w14:paraId="5DB2ACA3" w14:textId="77777777" w:rsidR="00AF1911" w:rsidRDefault="00AF1911">
            <w:pPr>
              <w:widowControl w:val="0"/>
              <w:jc w:val="both"/>
              <w:rPr>
                <w:sz w:val="20"/>
              </w:rPr>
            </w:pPr>
          </w:p>
          <w:p w14:paraId="2A95D809" w14:textId="77777777" w:rsidR="00AF1911" w:rsidRDefault="00AF1911">
            <w:pPr>
              <w:widowControl w:val="0"/>
              <w:suppressAutoHyphens w:val="0"/>
              <w:rPr>
                <w:sz w:val="20"/>
              </w:rPr>
            </w:pPr>
          </w:p>
          <w:tbl>
            <w:tblPr>
              <w:tblW w:w="9778" w:type="dxa"/>
              <w:tblLayout w:type="fixed"/>
              <w:tblLook w:val="04A0" w:firstRow="1" w:lastRow="0" w:firstColumn="1" w:lastColumn="0" w:noHBand="0" w:noVBand="1"/>
            </w:tblPr>
            <w:tblGrid>
              <w:gridCol w:w="4890"/>
              <w:gridCol w:w="4888"/>
            </w:tblGrid>
            <w:tr w:rsidR="00AF1911" w14:paraId="3A47979F" w14:textId="77777777">
              <w:tc>
                <w:tcPr>
                  <w:tcW w:w="4889" w:type="dxa"/>
                  <w:tcBorders>
                    <w:top w:val="single" w:sz="4" w:space="0" w:color="000000"/>
                    <w:left w:val="single" w:sz="4" w:space="0" w:color="000000"/>
                    <w:bottom w:val="single" w:sz="4" w:space="0" w:color="000000"/>
                    <w:right w:val="single" w:sz="4" w:space="0" w:color="000000"/>
                  </w:tcBorders>
                </w:tcPr>
                <w:p w14:paraId="518D9D8C" w14:textId="77777777" w:rsidR="00AF1911" w:rsidRDefault="003F4E2B">
                  <w:pPr>
                    <w:widowControl w:val="0"/>
                    <w:jc w:val="both"/>
                    <w:rPr>
                      <w:sz w:val="20"/>
                      <w:highlight w:val="yellow"/>
                    </w:rPr>
                  </w:pPr>
                  <w:r>
                    <w:rPr>
                      <w:sz w:val="20"/>
                    </w:rPr>
                    <w:t>Alinhamento entre a Contratação e o Planejamento</w:t>
                  </w:r>
                </w:p>
              </w:tc>
              <w:tc>
                <w:tcPr>
                  <w:tcW w:w="4888" w:type="dxa"/>
                  <w:tcBorders>
                    <w:top w:val="single" w:sz="4" w:space="0" w:color="000000"/>
                    <w:left w:val="single" w:sz="4" w:space="0" w:color="000000"/>
                    <w:bottom w:val="single" w:sz="4" w:space="0" w:color="000000"/>
                    <w:right w:val="single" w:sz="4" w:space="0" w:color="000000"/>
                  </w:tcBorders>
                </w:tcPr>
                <w:p w14:paraId="40E1DA41" w14:textId="77777777" w:rsidR="00AF1911" w:rsidRDefault="003F4E2B">
                  <w:pPr>
                    <w:widowControl w:val="0"/>
                    <w:jc w:val="both"/>
                    <w:rPr>
                      <w:sz w:val="20"/>
                    </w:rPr>
                  </w:pPr>
                  <w:r>
                    <w:rPr>
                      <w:sz w:val="20"/>
                    </w:rPr>
                    <w:t>Número de ordem: 1164</w:t>
                  </w:r>
                </w:p>
                <w:p w14:paraId="337EB3A6" w14:textId="77777777" w:rsidR="00AF1911" w:rsidRDefault="003F4E2B">
                  <w:pPr>
                    <w:widowControl w:val="0"/>
                    <w:jc w:val="both"/>
                    <w:rPr>
                      <w:sz w:val="20"/>
                    </w:rPr>
                  </w:pPr>
                  <w:r>
                    <w:rPr>
                      <w:sz w:val="20"/>
                    </w:rPr>
                    <w:t>Tipo de item: Monitor</w:t>
                  </w:r>
                </w:p>
                <w:p w14:paraId="1EBEBE73" w14:textId="77777777" w:rsidR="00AF1911" w:rsidRDefault="00AF1911">
                  <w:pPr>
                    <w:widowControl w:val="0"/>
                    <w:jc w:val="both"/>
                    <w:rPr>
                      <w:sz w:val="20"/>
                      <w:highlight w:val="yellow"/>
                    </w:rPr>
                  </w:pPr>
                </w:p>
                <w:p w14:paraId="169CFEC6" w14:textId="77777777" w:rsidR="00AF1911" w:rsidRDefault="003F4E2B">
                  <w:pPr>
                    <w:widowControl w:val="0"/>
                    <w:jc w:val="both"/>
                    <w:rPr>
                      <w:sz w:val="20"/>
                    </w:rPr>
                  </w:pPr>
                  <w:r>
                    <w:rPr>
                      <w:sz w:val="20"/>
                    </w:rPr>
                    <w:t>Número de ordem: 1171</w:t>
                  </w:r>
                </w:p>
                <w:p w14:paraId="1FE69FDD" w14:textId="77777777" w:rsidR="00AF1911" w:rsidRDefault="003F4E2B">
                  <w:pPr>
                    <w:widowControl w:val="0"/>
                    <w:jc w:val="both"/>
                    <w:rPr>
                      <w:sz w:val="20"/>
                    </w:rPr>
                  </w:pPr>
                  <w:r>
                    <w:rPr>
                      <w:sz w:val="20"/>
                    </w:rPr>
                    <w:t>Tipo de item: Notebook</w:t>
                  </w:r>
                </w:p>
                <w:p w14:paraId="6D8FA205" w14:textId="77777777" w:rsidR="00AF1911" w:rsidRDefault="00AF1911">
                  <w:pPr>
                    <w:widowControl w:val="0"/>
                    <w:jc w:val="both"/>
                    <w:rPr>
                      <w:sz w:val="20"/>
                      <w:highlight w:val="yellow"/>
                    </w:rPr>
                  </w:pPr>
                </w:p>
              </w:tc>
            </w:tr>
          </w:tbl>
          <w:p w14:paraId="679087B3" w14:textId="77777777" w:rsidR="00AF1911" w:rsidRDefault="00AF1911">
            <w:pPr>
              <w:widowControl w:val="0"/>
              <w:suppressAutoHyphens w:val="0"/>
              <w:rPr>
                <w:sz w:val="20"/>
              </w:rPr>
            </w:pPr>
          </w:p>
          <w:p w14:paraId="2EB2CF2C" w14:textId="77777777" w:rsidR="00AF1911" w:rsidRDefault="003F4E2B">
            <w:pPr>
              <w:widowControl w:val="0"/>
              <w:suppressAutoHyphens w:val="0"/>
              <w:rPr>
                <w:sz w:val="20"/>
              </w:rPr>
            </w:pPr>
            <w:r>
              <w:rPr>
                <w:rFonts w:eastAsia="Calibri"/>
                <w:sz w:val="20"/>
              </w:rPr>
              <w:t>O Plano de Contratação Anual de 2024 pode ser acessado em:</w:t>
            </w:r>
          </w:p>
          <w:p w14:paraId="1CC2891A" w14:textId="77777777" w:rsidR="00AF1911" w:rsidRDefault="003F4E2B">
            <w:pPr>
              <w:widowControl w:val="0"/>
              <w:spacing w:line="360" w:lineRule="auto"/>
              <w:rPr>
                <w:sz w:val="20"/>
              </w:rPr>
            </w:pPr>
            <w:r>
              <w:rPr>
                <w:rFonts w:eastAsia="Calibri"/>
                <w:sz w:val="20"/>
              </w:rPr>
              <w:t>https://www.funeas.pr.gov.br</w:t>
            </w:r>
          </w:p>
          <w:p w14:paraId="6E12742C" w14:textId="77777777" w:rsidR="00AF1911" w:rsidRDefault="00AF1911">
            <w:pPr>
              <w:spacing w:after="60"/>
              <w:rPr>
                <w:rFonts w:eastAsia="Calibri"/>
                <w:b/>
                <w:sz w:val="20"/>
                <w:highlight w:val="yellow"/>
                <w:u w:val="single"/>
              </w:rPr>
            </w:pPr>
          </w:p>
          <w:p w14:paraId="54FFB1FF" w14:textId="77777777" w:rsidR="00AF1911" w:rsidRDefault="00AF1911">
            <w:pPr>
              <w:spacing w:after="60"/>
              <w:rPr>
                <w:rFonts w:eastAsia="Calibri"/>
                <w:b/>
                <w:sz w:val="20"/>
                <w:highlight w:val="yellow"/>
                <w:u w:val="single"/>
              </w:rPr>
            </w:pPr>
          </w:p>
          <w:p w14:paraId="705C60C5" w14:textId="77777777" w:rsidR="00AF1911" w:rsidRDefault="00AF1911">
            <w:pPr>
              <w:spacing w:after="60"/>
              <w:rPr>
                <w:rFonts w:eastAsia="Calibri"/>
                <w:b/>
                <w:sz w:val="20"/>
                <w:highlight w:val="yellow"/>
                <w:u w:val="single"/>
              </w:rPr>
            </w:pPr>
          </w:p>
          <w:p w14:paraId="22F95D4E" w14:textId="77777777" w:rsidR="00AF1911" w:rsidRDefault="003F4E2B">
            <w:pPr>
              <w:spacing w:after="60"/>
              <w:rPr>
                <w:rFonts w:eastAsia="Calibri"/>
                <w:sz w:val="20"/>
              </w:rPr>
            </w:pPr>
            <w:r>
              <w:rPr>
                <w:rFonts w:eastAsia="Calibri"/>
                <w:b/>
                <w:sz w:val="20"/>
                <w:highlight w:val="yellow"/>
                <w:u w:val="single"/>
              </w:rPr>
              <w:t>Para DL Emergencial:</w:t>
            </w:r>
          </w:p>
          <w:p w14:paraId="537D3700" w14:textId="77777777" w:rsidR="00AF1911" w:rsidRDefault="003F4E2B">
            <w:pPr>
              <w:spacing w:after="60"/>
              <w:jc w:val="both"/>
              <w:rPr>
                <w:sz w:val="20"/>
              </w:rPr>
            </w:pPr>
            <w:r>
              <w:rPr>
                <w:rFonts w:eastAsia="Calibri"/>
                <w:sz w:val="20"/>
              </w:rPr>
              <w:t>Considerando que se trata de demanda emergencial, a qual por sua natureza não era previsível a contratação pela Administração e, emergindo a sua necessidade pelo fato superveniente relatado no item 1.1, o presente objeto não é previsto no Plano de Contratação Anual – PCA.</w:t>
            </w:r>
          </w:p>
        </w:tc>
      </w:tr>
    </w:tbl>
    <w:p w14:paraId="61CA8D51" w14:textId="77777777" w:rsidR="00AF1911" w:rsidRDefault="00AF1911">
      <w:pPr>
        <w:jc w:val="both"/>
        <w:rPr>
          <w:sz w:val="20"/>
          <w:shd w:val="clear" w:color="auto" w:fill="FFFFFF"/>
        </w:rPr>
      </w:pPr>
    </w:p>
    <w:p w14:paraId="329C373D" w14:textId="77777777" w:rsidR="00AF1911" w:rsidRDefault="00AF1911">
      <w:pPr>
        <w:jc w:val="both"/>
        <w:rPr>
          <w:sz w:val="20"/>
          <w:shd w:val="clear" w:color="auto" w:fill="FFFFFF"/>
        </w:rPr>
      </w:pPr>
    </w:p>
    <w:p w14:paraId="2DFFFEB2" w14:textId="77777777" w:rsidR="00AF1911" w:rsidRDefault="00AF1911">
      <w:pPr>
        <w:jc w:val="both"/>
        <w:rPr>
          <w:sz w:val="20"/>
          <w:shd w:val="clear" w:color="auto" w:fill="FFFFFF"/>
        </w:rPr>
      </w:pPr>
    </w:p>
    <w:p w14:paraId="50DABCD8" w14:textId="77777777" w:rsidR="00AF1911" w:rsidRDefault="00AF1911">
      <w:pPr>
        <w:jc w:val="both"/>
        <w:rPr>
          <w:sz w:val="20"/>
          <w:shd w:val="clear" w:color="auto" w:fill="FFFFFF"/>
        </w:rPr>
      </w:pPr>
    </w:p>
    <w:p w14:paraId="728B7D90" w14:textId="77777777" w:rsidR="00AF1911" w:rsidRDefault="00AF1911">
      <w:pPr>
        <w:jc w:val="both"/>
        <w:rPr>
          <w:sz w:val="20"/>
          <w:shd w:val="clear" w:color="auto" w:fill="FFFFFF"/>
        </w:rPr>
      </w:pPr>
    </w:p>
    <w:p w14:paraId="6C5CE802" w14:textId="77777777" w:rsidR="00AF1911" w:rsidRDefault="00AF1911">
      <w:pPr>
        <w:jc w:val="both"/>
        <w:rPr>
          <w:sz w:val="20"/>
          <w:shd w:val="clear" w:color="auto" w:fill="FFFFFF"/>
        </w:rPr>
      </w:pPr>
    </w:p>
    <w:p w14:paraId="433D87BE" w14:textId="77777777" w:rsidR="00AF1911" w:rsidRDefault="00AF1911">
      <w:pPr>
        <w:pStyle w:val="AlvaraCorpoSParag"/>
        <w:spacing w:line="276" w:lineRule="auto"/>
        <w:rPr>
          <w:b/>
          <w:sz w:val="20"/>
          <w:szCs w:val="20"/>
        </w:rPr>
      </w:pPr>
    </w:p>
    <w:p w14:paraId="2A8D56F8" w14:textId="77777777" w:rsidR="00AF1911" w:rsidRDefault="003F4E2B">
      <w:pPr>
        <w:pStyle w:val="NormalWeb"/>
        <w:shd w:val="clear" w:color="auto" w:fill="A5C9EB"/>
        <w:autoSpaceDE w:val="0"/>
        <w:spacing w:line="20" w:lineRule="atLeast"/>
        <w:jc w:val="both"/>
        <w:rPr>
          <w:sz w:val="20"/>
          <w:szCs w:val="20"/>
        </w:rPr>
      </w:pPr>
      <w:r>
        <w:rPr>
          <w:b/>
          <w:bCs/>
          <w:sz w:val="20"/>
          <w:szCs w:val="20"/>
          <w:shd w:val="clear" w:color="auto" w:fill="A5C9EB"/>
          <w:lang w:bidi="ar"/>
        </w:rPr>
        <w:t>1.6 Posicionamento conclusivo sobre a adequação da comunicação para o atendimento da necessidade a que se destina</w:t>
      </w:r>
    </w:p>
    <w:p w14:paraId="0B4E44DC" w14:textId="77777777" w:rsidR="00AF1911" w:rsidRDefault="00AF1911">
      <w:pPr>
        <w:jc w:val="both"/>
        <w:rPr>
          <w:sz w:val="20"/>
          <w:shd w:val="clear" w:color="auto" w:fill="FFFFFF"/>
        </w:rPr>
      </w:pPr>
    </w:p>
    <w:p w14:paraId="54B45A74" w14:textId="77777777" w:rsidR="00AF1911" w:rsidRDefault="003F4E2B">
      <w:pPr>
        <w:jc w:val="both"/>
        <w:rPr>
          <w:sz w:val="20"/>
          <w:shd w:val="clear" w:color="auto" w:fill="FFFFFF"/>
        </w:rPr>
      </w:pPr>
      <w:r>
        <w:rPr>
          <w:sz w:val="20"/>
          <w:shd w:val="clear" w:color="auto" w:fill="FFFFFF"/>
        </w:rPr>
        <w:t xml:space="preserve">Considerando a situação fática descrita no tem 1.1 deste ETP, conclui-se pela viabilidade de continuação da contratação do objeto detalhado, mediante </w:t>
      </w:r>
      <w:r>
        <w:rPr>
          <w:color w:val="FF0000"/>
          <w:sz w:val="20"/>
          <w:shd w:val="clear" w:color="auto" w:fill="FFFFFF"/>
        </w:rPr>
        <w:t>XXXXXXXX</w:t>
      </w:r>
      <w:r>
        <w:rPr>
          <w:sz w:val="20"/>
          <w:shd w:val="clear" w:color="auto" w:fill="FFFFFF"/>
        </w:rPr>
        <w:t>.</w:t>
      </w:r>
    </w:p>
    <w:p w14:paraId="25FEE644" w14:textId="77777777" w:rsidR="00AF1911" w:rsidRDefault="00AF1911">
      <w:pPr>
        <w:jc w:val="both"/>
        <w:rPr>
          <w:sz w:val="20"/>
          <w:shd w:val="clear" w:color="auto" w:fill="FFFFFF"/>
        </w:rPr>
      </w:pPr>
    </w:p>
    <w:tbl>
      <w:tblPr>
        <w:tblW w:w="0" w:type="auto"/>
        <w:tblLayout w:type="fixed"/>
        <w:tblLook w:val="04A0" w:firstRow="1" w:lastRow="0" w:firstColumn="1" w:lastColumn="0" w:noHBand="0" w:noVBand="1"/>
      </w:tblPr>
      <w:tblGrid>
        <w:gridCol w:w="9211"/>
      </w:tblGrid>
      <w:tr w:rsidR="00AF1911" w14:paraId="515DEEAF" w14:textId="77777777">
        <w:tc>
          <w:tcPr>
            <w:tcW w:w="9211" w:type="dxa"/>
            <w:tcBorders>
              <w:top w:val="single" w:sz="4" w:space="0" w:color="000000"/>
              <w:left w:val="single" w:sz="4" w:space="0" w:color="000000"/>
              <w:bottom w:val="single" w:sz="4" w:space="0" w:color="000000"/>
              <w:right w:val="single" w:sz="4" w:space="0" w:color="000000"/>
            </w:tcBorders>
            <w:shd w:val="clear" w:color="auto" w:fill="FFFF00"/>
          </w:tcPr>
          <w:p w14:paraId="3ED4752D" w14:textId="77777777" w:rsidR="00AF1911" w:rsidRDefault="003F4E2B">
            <w:pPr>
              <w:rPr>
                <w:b/>
                <w:bCs/>
                <w:sz w:val="20"/>
                <w:highlight w:val="yellow"/>
              </w:rPr>
            </w:pPr>
            <w:r>
              <w:rPr>
                <w:b/>
                <w:bCs/>
                <w:sz w:val="20"/>
                <w:highlight w:val="yellow"/>
              </w:rPr>
              <w:t>Nota explicativa (exclui após a elaboração)</w:t>
            </w:r>
          </w:p>
          <w:p w14:paraId="77A01B35" w14:textId="77777777" w:rsidR="00AF1911" w:rsidRDefault="00AF1911">
            <w:pPr>
              <w:spacing w:after="60"/>
              <w:rPr>
                <w:rFonts w:eastAsia="Calibri"/>
                <w:b/>
                <w:sz w:val="20"/>
                <w:highlight w:val="yellow"/>
                <w:u w:val="single"/>
              </w:rPr>
            </w:pPr>
          </w:p>
          <w:p w14:paraId="5440B49E" w14:textId="77777777" w:rsidR="00AF1911" w:rsidRDefault="003F4E2B">
            <w:pPr>
              <w:spacing w:after="60"/>
              <w:jc w:val="both"/>
              <w:rPr>
                <w:sz w:val="20"/>
              </w:rPr>
            </w:pPr>
            <w:r>
              <w:rPr>
                <w:rFonts w:eastAsia="Calibri"/>
                <w:bCs/>
                <w:sz w:val="20"/>
                <w:highlight w:val="yellow"/>
              </w:rPr>
              <w:t xml:space="preserve">Ex.: ... mediante aquisição. O objeto se trata de medicamentos, produtos estes que se consomem no seu uso, não havendo </w:t>
            </w:r>
            <w:proofErr w:type="gramStart"/>
            <w:r>
              <w:rPr>
                <w:rFonts w:eastAsia="Calibri"/>
                <w:bCs/>
                <w:sz w:val="20"/>
                <w:highlight w:val="yellow"/>
              </w:rPr>
              <w:t>outras alternativas</w:t>
            </w:r>
            <w:proofErr w:type="gramEnd"/>
            <w:r>
              <w:rPr>
                <w:rFonts w:eastAsia="Calibri"/>
                <w:bCs/>
                <w:sz w:val="20"/>
                <w:highlight w:val="yellow"/>
              </w:rPr>
              <w:t xml:space="preserve"> diversas à compra do produto.</w:t>
            </w:r>
            <w:r>
              <w:rPr>
                <w:rFonts w:eastAsia="Calibri"/>
                <w:bCs/>
                <w:sz w:val="20"/>
                <w:highlight w:val="yellow"/>
              </w:rPr>
              <w:br/>
            </w:r>
            <w:r>
              <w:rPr>
                <w:rFonts w:eastAsia="Calibri"/>
                <w:bCs/>
                <w:sz w:val="20"/>
                <w:highlight w:val="yellow"/>
              </w:rPr>
              <w:br/>
            </w:r>
            <w:r>
              <w:rPr>
                <w:rFonts w:eastAsia="Calibri"/>
                <w:bCs/>
                <w:sz w:val="20"/>
                <w:highlight w:val="yellow"/>
              </w:rPr>
              <w:lastRenderedPageBreak/>
              <w:t>Ex.: ... mediante locação. O objeto se trata da necessidade de equipamentos de movimentação de carga e, por suas características, nesta oportunidade, a solução mais adequada e pertinente segue como prestação de serviço de locação.</w:t>
            </w:r>
          </w:p>
        </w:tc>
      </w:tr>
    </w:tbl>
    <w:p w14:paraId="1B9A8EE3" w14:textId="77777777" w:rsidR="00AF1911" w:rsidRDefault="00AF1911">
      <w:pPr>
        <w:jc w:val="both"/>
        <w:rPr>
          <w:sz w:val="20"/>
          <w:shd w:val="clear" w:color="auto" w:fill="FFFFFF"/>
        </w:rPr>
      </w:pPr>
    </w:p>
    <w:p w14:paraId="13684FBE" w14:textId="77777777" w:rsidR="00AF1911" w:rsidRDefault="00AF1911">
      <w:pPr>
        <w:jc w:val="both"/>
        <w:rPr>
          <w:sz w:val="20"/>
          <w:shd w:val="clear" w:color="auto" w:fill="FFFFFF"/>
        </w:rPr>
      </w:pPr>
    </w:p>
    <w:p w14:paraId="23C7E51F" w14:textId="77777777" w:rsidR="00AF1911" w:rsidRDefault="00AF1911">
      <w:pPr>
        <w:pStyle w:val="AlvaraCorpoSParag"/>
        <w:spacing w:line="276" w:lineRule="auto"/>
        <w:rPr>
          <w:b/>
          <w:sz w:val="20"/>
          <w:szCs w:val="20"/>
        </w:rPr>
      </w:pPr>
    </w:p>
    <w:p w14:paraId="46AD9979" w14:textId="77777777" w:rsidR="00AF1911" w:rsidRDefault="003F4E2B">
      <w:pPr>
        <w:pStyle w:val="NormalWeb"/>
        <w:shd w:val="clear" w:color="auto" w:fill="A5C9EB"/>
        <w:autoSpaceDE w:val="0"/>
        <w:spacing w:line="20" w:lineRule="atLeast"/>
        <w:jc w:val="both"/>
        <w:rPr>
          <w:sz w:val="20"/>
          <w:szCs w:val="20"/>
        </w:rPr>
      </w:pPr>
      <w:r>
        <w:rPr>
          <w:b/>
          <w:bCs/>
          <w:sz w:val="20"/>
          <w:szCs w:val="20"/>
          <w:shd w:val="clear" w:color="auto" w:fill="A5C9EB"/>
          <w:lang w:bidi="ar"/>
        </w:rPr>
        <w:t>1.7 Considerações sobre o Estudo Técnico Preliminar Simplificado</w:t>
      </w:r>
    </w:p>
    <w:p w14:paraId="0CE58E2D" w14:textId="77777777" w:rsidR="00AF1911" w:rsidRDefault="00AF1911">
      <w:pPr>
        <w:jc w:val="both"/>
        <w:rPr>
          <w:sz w:val="20"/>
          <w:shd w:val="clear" w:color="auto" w:fill="FFFFFF"/>
        </w:rPr>
      </w:pPr>
    </w:p>
    <w:p w14:paraId="5D8C184E" w14:textId="77777777" w:rsidR="00AF1911" w:rsidRDefault="003F4E2B">
      <w:pPr>
        <w:jc w:val="both"/>
        <w:rPr>
          <w:sz w:val="20"/>
          <w:shd w:val="clear" w:color="auto" w:fill="FFFFFF"/>
        </w:rPr>
      </w:pPr>
      <w:r>
        <w:rPr>
          <w:sz w:val="20"/>
          <w:shd w:val="clear" w:color="auto" w:fill="FFFFFF"/>
        </w:rPr>
        <w:t>O art. 16, § 1º, I do Decreto Estadual n.º 10.086/2022 aponta a faculdade de elaborar Estudo Técnico Prelimitar – ETP na hipótese da presente contratação.</w:t>
      </w:r>
    </w:p>
    <w:p w14:paraId="628D5EDF" w14:textId="77777777" w:rsidR="00AF1911" w:rsidRDefault="003F4E2B">
      <w:pPr>
        <w:jc w:val="both"/>
        <w:rPr>
          <w:sz w:val="20"/>
          <w:shd w:val="clear" w:color="auto" w:fill="FFFFFF"/>
        </w:rPr>
      </w:pPr>
      <w:r>
        <w:rPr>
          <w:sz w:val="20"/>
          <w:shd w:val="clear" w:color="auto" w:fill="FFFFFF"/>
        </w:rPr>
        <w:t>Contudo, é elaborado o presente ETP Simplificado, contendo os elementos mínimos dispostos no §2º do art. 18 da Lei Federal n.º 14.133/2021 e caput do art. 335 do Decreto Estadual n.º 10.086/2022.</w:t>
      </w:r>
    </w:p>
    <w:p w14:paraId="647D787C" w14:textId="77777777" w:rsidR="00AF1911" w:rsidRDefault="00AF1911">
      <w:pPr>
        <w:jc w:val="both"/>
        <w:rPr>
          <w:sz w:val="20"/>
          <w:shd w:val="clear" w:color="auto" w:fill="FFFFFF"/>
        </w:rPr>
      </w:pPr>
    </w:p>
    <w:p w14:paraId="3C842755" w14:textId="77777777" w:rsidR="00AF1911" w:rsidRDefault="00AF1911">
      <w:pPr>
        <w:jc w:val="both"/>
        <w:rPr>
          <w:sz w:val="20"/>
          <w:shd w:val="clear" w:color="auto" w:fill="FFFFFF"/>
        </w:rPr>
      </w:pPr>
    </w:p>
    <w:p w14:paraId="34E5AC24" w14:textId="77777777" w:rsidR="00AF1911" w:rsidRDefault="003F4E2B">
      <w:pPr>
        <w:jc w:val="both"/>
        <w:rPr>
          <w:color w:val="FF0000"/>
          <w:sz w:val="20"/>
          <w:shd w:val="clear" w:color="auto" w:fill="FFFFFF"/>
        </w:rPr>
      </w:pPr>
      <w:r>
        <w:rPr>
          <w:sz w:val="20"/>
          <w:shd w:val="clear" w:color="auto" w:fill="FFFFFF"/>
        </w:rPr>
        <w:t xml:space="preserve">Por todo exposto, solicitamos o </w:t>
      </w:r>
      <w:r>
        <w:rPr>
          <w:sz w:val="20"/>
          <w:u w:val="single"/>
          <w:shd w:val="clear" w:color="auto" w:fill="FFFFFF"/>
        </w:rPr>
        <w:t xml:space="preserve">prosseguimento do pedido de </w:t>
      </w:r>
      <w:r>
        <w:rPr>
          <w:color w:val="FF0000"/>
          <w:sz w:val="20"/>
          <w:u w:val="single"/>
          <w:shd w:val="clear" w:color="auto" w:fill="FFFFFF"/>
        </w:rPr>
        <w:t>contratação direta mediante dispensa de licitação/contratação mediante Adesão a Ata de registro de Preço</w:t>
      </w:r>
      <w:r>
        <w:rPr>
          <w:color w:val="FF0000"/>
          <w:sz w:val="20"/>
          <w:shd w:val="clear" w:color="auto" w:fill="FFFFFF"/>
        </w:rPr>
        <w:t>.</w:t>
      </w:r>
    </w:p>
    <w:p w14:paraId="6A09A6C2" w14:textId="77777777" w:rsidR="00AF1911" w:rsidRDefault="00AF1911">
      <w:pPr>
        <w:jc w:val="both"/>
        <w:rPr>
          <w:sz w:val="20"/>
          <w:shd w:val="clear" w:color="auto" w:fill="FFFFFF"/>
        </w:rPr>
      </w:pPr>
    </w:p>
    <w:p w14:paraId="0F4F5DD6" w14:textId="77777777" w:rsidR="00AF1911" w:rsidRDefault="00AF1911">
      <w:pPr>
        <w:jc w:val="both"/>
        <w:rPr>
          <w:sz w:val="20"/>
          <w:shd w:val="clear" w:color="auto" w:fill="FFFFFF"/>
        </w:rPr>
      </w:pPr>
    </w:p>
    <w:p w14:paraId="72CF89CB" w14:textId="77777777" w:rsidR="00AF1911" w:rsidRDefault="00AF1911">
      <w:pPr>
        <w:jc w:val="both"/>
        <w:rPr>
          <w:sz w:val="20"/>
          <w:shd w:val="clear" w:color="auto" w:fill="FFFFFF"/>
        </w:rPr>
      </w:pPr>
    </w:p>
    <w:p w14:paraId="1EE633A6" w14:textId="77777777" w:rsidR="00AF1911" w:rsidRDefault="00AF1911">
      <w:pPr>
        <w:jc w:val="center"/>
        <w:rPr>
          <w:sz w:val="20"/>
        </w:rPr>
      </w:pPr>
    </w:p>
    <w:p w14:paraId="0058275F" w14:textId="77777777" w:rsidR="00AF1911" w:rsidRDefault="003F4E2B">
      <w:pPr>
        <w:jc w:val="center"/>
        <w:rPr>
          <w:b/>
          <w:bCs/>
          <w:sz w:val="20"/>
        </w:rPr>
      </w:pPr>
      <w:r>
        <w:rPr>
          <w:sz w:val="20"/>
        </w:rPr>
        <w:t>(Assinado eletronicamente)</w:t>
      </w:r>
    </w:p>
    <w:p w14:paraId="50EB269A" w14:textId="77777777" w:rsidR="00AF1911" w:rsidRDefault="003F4E2B">
      <w:pPr>
        <w:jc w:val="center"/>
        <w:rPr>
          <w:b/>
          <w:bCs/>
          <w:sz w:val="20"/>
        </w:rPr>
      </w:pPr>
      <w:r>
        <w:rPr>
          <w:b/>
          <w:bCs/>
          <w:sz w:val="20"/>
        </w:rPr>
        <w:t>Nome</w:t>
      </w:r>
    </w:p>
    <w:p w14:paraId="6834B989" w14:textId="77777777" w:rsidR="00AF1911" w:rsidRDefault="003F4E2B">
      <w:pPr>
        <w:jc w:val="center"/>
        <w:rPr>
          <w:b/>
          <w:bCs/>
          <w:sz w:val="20"/>
        </w:rPr>
      </w:pPr>
      <w:r>
        <w:rPr>
          <w:b/>
          <w:bCs/>
          <w:sz w:val="20"/>
        </w:rPr>
        <w:t>(Responsável pela Solicitação/Motivação)</w:t>
      </w:r>
    </w:p>
    <w:p w14:paraId="49BEB1F5" w14:textId="77777777" w:rsidR="00AF1911" w:rsidRDefault="003F4E2B">
      <w:pPr>
        <w:spacing w:line="276" w:lineRule="auto"/>
        <w:jc w:val="center"/>
        <w:rPr>
          <w:b/>
          <w:bCs/>
          <w:sz w:val="20"/>
        </w:rPr>
      </w:pPr>
      <w:r>
        <w:rPr>
          <w:b/>
          <w:bCs/>
          <w:sz w:val="20"/>
        </w:rPr>
        <w:t>Unidade Solicitante</w:t>
      </w:r>
    </w:p>
    <w:p w14:paraId="2CFA9B74" w14:textId="77777777" w:rsidR="004A36C7" w:rsidRDefault="004A36C7">
      <w:pPr>
        <w:spacing w:line="276" w:lineRule="auto"/>
        <w:jc w:val="center"/>
        <w:rPr>
          <w:b/>
          <w:bCs/>
          <w:sz w:val="20"/>
        </w:rPr>
      </w:pPr>
    </w:p>
    <w:p w14:paraId="68205F06" w14:textId="77777777" w:rsidR="004A36C7" w:rsidRDefault="004A36C7">
      <w:pPr>
        <w:spacing w:line="276" w:lineRule="auto"/>
        <w:jc w:val="center"/>
        <w:rPr>
          <w:b/>
          <w:bCs/>
          <w:sz w:val="20"/>
        </w:rPr>
      </w:pPr>
    </w:p>
    <w:p w14:paraId="3C8E6BE3" w14:textId="77777777" w:rsidR="004A36C7" w:rsidRDefault="004A36C7" w:rsidP="004A36C7">
      <w:pPr>
        <w:jc w:val="center"/>
        <w:rPr>
          <w:sz w:val="20"/>
        </w:rPr>
      </w:pPr>
    </w:p>
    <w:p w14:paraId="3ECDA5C7" w14:textId="77777777" w:rsidR="004A36C7" w:rsidRDefault="004A36C7" w:rsidP="004A36C7">
      <w:pPr>
        <w:jc w:val="center"/>
        <w:rPr>
          <w:b/>
          <w:bCs/>
          <w:sz w:val="20"/>
        </w:rPr>
      </w:pPr>
      <w:r>
        <w:rPr>
          <w:sz w:val="20"/>
        </w:rPr>
        <w:t>(Assinado eletronicamente)</w:t>
      </w:r>
    </w:p>
    <w:p w14:paraId="725D939D" w14:textId="77777777" w:rsidR="004A36C7" w:rsidRDefault="004A36C7" w:rsidP="004A36C7">
      <w:pPr>
        <w:jc w:val="center"/>
        <w:rPr>
          <w:b/>
          <w:bCs/>
          <w:sz w:val="20"/>
        </w:rPr>
      </w:pPr>
      <w:r>
        <w:rPr>
          <w:b/>
          <w:bCs/>
          <w:sz w:val="20"/>
        </w:rPr>
        <w:t>Nome</w:t>
      </w:r>
    </w:p>
    <w:p w14:paraId="0AF4E374" w14:textId="77777777" w:rsidR="004A36C7" w:rsidRDefault="004A36C7" w:rsidP="004A36C7">
      <w:pPr>
        <w:jc w:val="center"/>
        <w:rPr>
          <w:b/>
          <w:bCs/>
          <w:sz w:val="20"/>
        </w:rPr>
      </w:pPr>
      <w:r>
        <w:rPr>
          <w:b/>
          <w:bCs/>
          <w:sz w:val="20"/>
        </w:rPr>
        <w:t>(Responsável pela Solicitação/Motivação)</w:t>
      </w:r>
    </w:p>
    <w:p w14:paraId="6FC67E87" w14:textId="77777777" w:rsidR="004A36C7" w:rsidRDefault="004A36C7" w:rsidP="004A36C7">
      <w:pPr>
        <w:spacing w:line="276" w:lineRule="auto"/>
        <w:jc w:val="center"/>
        <w:rPr>
          <w:b/>
          <w:bCs/>
          <w:sz w:val="20"/>
        </w:rPr>
      </w:pPr>
      <w:r>
        <w:rPr>
          <w:b/>
          <w:bCs/>
          <w:sz w:val="20"/>
        </w:rPr>
        <w:t>Unidade Solicitante</w:t>
      </w:r>
    </w:p>
    <w:p w14:paraId="040B321E" w14:textId="77777777" w:rsidR="004A36C7" w:rsidRDefault="004A36C7">
      <w:pPr>
        <w:spacing w:line="276" w:lineRule="auto"/>
        <w:jc w:val="center"/>
        <w:rPr>
          <w:b/>
          <w:bCs/>
          <w:sz w:val="20"/>
        </w:rPr>
      </w:pPr>
    </w:p>
    <w:p w14:paraId="33BDE124" w14:textId="77777777" w:rsidR="00AF1911" w:rsidRDefault="00AF1911">
      <w:pPr>
        <w:pageBreakBefore/>
        <w:tabs>
          <w:tab w:val="left" w:pos="979"/>
        </w:tabs>
        <w:jc w:val="center"/>
        <w:rPr>
          <w:b/>
          <w:bCs/>
          <w:sz w:val="20"/>
        </w:rPr>
      </w:pPr>
    </w:p>
    <w:p w14:paraId="1672F374" w14:textId="77777777" w:rsidR="00AF1911" w:rsidRDefault="003F4E2B">
      <w:pPr>
        <w:pBdr>
          <w:top w:val="single" w:sz="4" w:space="1" w:color="000000"/>
          <w:left w:val="single" w:sz="4" w:space="4" w:color="000000"/>
          <w:bottom w:val="single" w:sz="4" w:space="1" w:color="000000"/>
          <w:right w:val="single" w:sz="4" w:space="4" w:color="000000"/>
        </w:pBdr>
        <w:shd w:val="clear" w:color="auto" w:fill="002060"/>
        <w:spacing w:after="60"/>
        <w:jc w:val="center"/>
        <w:rPr>
          <w:b/>
          <w:bCs/>
          <w:sz w:val="20"/>
        </w:rPr>
      </w:pPr>
      <w:r>
        <w:rPr>
          <w:b/>
          <w:bCs/>
          <w:sz w:val="20"/>
        </w:rPr>
        <w:t>2. GERENCIAMENTO DOS RISCOS – MAPA DE RISCOS</w:t>
      </w:r>
    </w:p>
    <w:p w14:paraId="52F266A8" w14:textId="77777777" w:rsidR="00AF1911" w:rsidRDefault="00AF1911">
      <w:pPr>
        <w:tabs>
          <w:tab w:val="left" w:pos="979"/>
        </w:tabs>
        <w:rPr>
          <w:b/>
          <w:bCs/>
          <w:sz w:val="20"/>
        </w:rPr>
      </w:pPr>
    </w:p>
    <w:p w14:paraId="385919BE" w14:textId="77777777" w:rsidR="00AF1911" w:rsidRDefault="003F4E2B">
      <w:pPr>
        <w:tabs>
          <w:tab w:val="left" w:pos="979"/>
        </w:tabs>
        <w:jc w:val="both"/>
        <w:rPr>
          <w:rFonts w:eastAsia="Calibri"/>
          <w:sz w:val="20"/>
        </w:rPr>
      </w:pPr>
      <w:r>
        <w:rPr>
          <w:sz w:val="20"/>
        </w:rPr>
        <w:t>Esclarece-se esta Administração se limitará, neste tópico, na análise da viabilidade ou não da inclusão do mapa de risco previsto no dispositivo legal do inciso X, do art. 18 da Lei 14.133/2021, o qual preceitua:</w:t>
      </w:r>
    </w:p>
    <w:p w14:paraId="4D3D5847" w14:textId="77777777" w:rsidR="00AF1911" w:rsidRDefault="003F4E2B">
      <w:pPr>
        <w:tabs>
          <w:tab w:val="left" w:pos="979"/>
        </w:tabs>
        <w:ind w:left="1701"/>
        <w:jc w:val="both"/>
        <w:rPr>
          <w:rFonts w:eastAsia="Calibri"/>
          <w:sz w:val="20"/>
        </w:rPr>
      </w:pPr>
      <w:r>
        <w:rPr>
          <w:rFonts w:eastAsia="Calibri"/>
          <w:sz w:val="20"/>
        </w:rPr>
        <w:t>Art. 18. A fase preparatória do processo licitatório é caracterizada pelo planejamento e deve compatibilizar-se com o plano de contratações anual de que trata o inciso VII do caput do art. 12 desta Lei, sempre que elaborado, e com as leis orçamentárias, bem como abordar todas as considerações técnicas, mercadológicas e de gestão que podem interferir na contratação, compreendidos:</w:t>
      </w:r>
    </w:p>
    <w:p w14:paraId="457075DB" w14:textId="77777777" w:rsidR="00AF1911" w:rsidRDefault="003F4E2B">
      <w:pPr>
        <w:tabs>
          <w:tab w:val="left" w:pos="979"/>
        </w:tabs>
        <w:ind w:left="1701"/>
        <w:jc w:val="both"/>
        <w:rPr>
          <w:rFonts w:eastAsia="Calibri"/>
          <w:sz w:val="20"/>
        </w:rPr>
      </w:pPr>
      <w:r>
        <w:rPr>
          <w:rFonts w:eastAsia="Calibri"/>
          <w:sz w:val="20"/>
        </w:rPr>
        <w:t>(...)</w:t>
      </w:r>
    </w:p>
    <w:p w14:paraId="06663924" w14:textId="77777777" w:rsidR="00AF1911" w:rsidRDefault="003F4E2B">
      <w:pPr>
        <w:ind w:left="1701"/>
        <w:jc w:val="both"/>
        <w:rPr>
          <w:sz w:val="20"/>
        </w:rPr>
      </w:pPr>
      <w:r>
        <w:rPr>
          <w:rFonts w:eastAsia="Calibri"/>
          <w:sz w:val="20"/>
        </w:rPr>
        <w:t xml:space="preserve">X - </w:t>
      </w:r>
      <w:proofErr w:type="gramStart"/>
      <w:r>
        <w:rPr>
          <w:rFonts w:eastAsia="Calibri"/>
          <w:sz w:val="20"/>
        </w:rPr>
        <w:t>a</w:t>
      </w:r>
      <w:proofErr w:type="gramEnd"/>
      <w:r>
        <w:rPr>
          <w:rFonts w:eastAsia="Calibri"/>
          <w:sz w:val="20"/>
        </w:rPr>
        <w:t xml:space="preserve"> </w:t>
      </w:r>
      <w:r>
        <w:rPr>
          <w:rFonts w:eastAsia="Calibri"/>
          <w:b/>
          <w:sz w:val="20"/>
        </w:rPr>
        <w:t>análise dos riscos</w:t>
      </w:r>
      <w:r>
        <w:rPr>
          <w:rFonts w:eastAsia="Calibri"/>
          <w:sz w:val="20"/>
        </w:rPr>
        <w:t xml:space="preserve"> que possam comprometer o sucesso da licitação e a boa execução contratual;</w:t>
      </w:r>
    </w:p>
    <w:p w14:paraId="1AAAC0BE" w14:textId="77777777" w:rsidR="00AF1911" w:rsidRDefault="00AF1911">
      <w:pPr>
        <w:tabs>
          <w:tab w:val="left" w:pos="979"/>
        </w:tabs>
        <w:jc w:val="both"/>
        <w:rPr>
          <w:sz w:val="20"/>
        </w:rPr>
      </w:pPr>
    </w:p>
    <w:p w14:paraId="23B10860" w14:textId="77777777" w:rsidR="00AF1911" w:rsidRDefault="003F4E2B">
      <w:pPr>
        <w:tabs>
          <w:tab w:val="left" w:pos="979"/>
        </w:tabs>
        <w:jc w:val="both"/>
        <w:rPr>
          <w:sz w:val="20"/>
          <w:shd w:val="clear" w:color="auto" w:fill="FFFFFF"/>
        </w:rPr>
      </w:pPr>
      <w:r>
        <w:rPr>
          <w:sz w:val="20"/>
        </w:rPr>
        <w:t xml:space="preserve">Deste modo, a </w:t>
      </w:r>
      <w:r>
        <w:rPr>
          <w:sz w:val="20"/>
          <w:shd w:val="clear" w:color="auto" w:fill="FFFFFF"/>
        </w:rPr>
        <w:t>atividade de gerenciamento de riscos a ser desenvolvida neste ETP é a oportunidade para esta Administração – sobretudo tendo em vista os registros históricos de suas licitações e contratações – se antecipar a ocorrência de problemas que possam frustrar os objetivos da licitação e da contratação e definir ações de prevenção e contingenciamento para assegurar os resultados mínimos para sua atuação. </w:t>
      </w:r>
    </w:p>
    <w:p w14:paraId="599B0C10" w14:textId="77777777" w:rsidR="00AF1911" w:rsidRDefault="003F4E2B">
      <w:pPr>
        <w:tabs>
          <w:tab w:val="left" w:pos="979"/>
        </w:tabs>
        <w:jc w:val="both"/>
        <w:rPr>
          <w:sz w:val="20"/>
          <w:shd w:val="clear" w:color="auto" w:fill="FFFFFF"/>
        </w:rPr>
      </w:pPr>
      <w:r>
        <w:rPr>
          <w:sz w:val="20"/>
          <w:shd w:val="clear" w:color="auto" w:fill="FFFFFF"/>
        </w:rPr>
        <w:t>A realização deste gerenciamento de riscos NÃO SE CONFUNDE com a realização de matriz de alocação de riscos disposta no art. 22 da Lei nº 14.133/2021, destinada a riscos com potencial para determinar o desequilíbrio da equação econômico-financeira do contrato, a Administração poderá contemplá-los na cláusula contratual de matriz.</w:t>
      </w:r>
    </w:p>
    <w:p w14:paraId="2C2A9CB4" w14:textId="77777777" w:rsidR="00AF1911" w:rsidRDefault="003F4E2B">
      <w:pPr>
        <w:tabs>
          <w:tab w:val="left" w:pos="979"/>
        </w:tabs>
        <w:jc w:val="both"/>
        <w:rPr>
          <w:sz w:val="20"/>
          <w:shd w:val="clear" w:color="auto" w:fill="FFFFFF"/>
        </w:rPr>
      </w:pPr>
      <w:r>
        <w:rPr>
          <w:sz w:val="20"/>
          <w:shd w:val="clear" w:color="auto" w:fill="FFFFFF"/>
        </w:rPr>
        <w:t>A análise quanto ao gerenciamento de riscos e quanto à elaboração de matriz da alocação de riscos em cláusula contratual constam nos tópicos a seguir.</w:t>
      </w:r>
    </w:p>
    <w:p w14:paraId="79CA6587" w14:textId="77777777" w:rsidR="00AF1911" w:rsidRDefault="00AF1911">
      <w:pPr>
        <w:tabs>
          <w:tab w:val="left" w:pos="979"/>
        </w:tabs>
        <w:rPr>
          <w:sz w:val="20"/>
          <w:shd w:val="clear" w:color="auto" w:fill="FFFFFF"/>
        </w:rPr>
      </w:pPr>
    </w:p>
    <w:p w14:paraId="64A5D876" w14:textId="77777777" w:rsidR="00AF1911" w:rsidRDefault="003F4E2B">
      <w:pPr>
        <w:shd w:val="clear" w:color="auto" w:fill="002060"/>
        <w:tabs>
          <w:tab w:val="left" w:pos="979"/>
        </w:tabs>
        <w:rPr>
          <w:rFonts w:eastAsia="Calibri"/>
          <w:sz w:val="20"/>
        </w:rPr>
      </w:pPr>
      <w:r>
        <w:rPr>
          <w:b/>
          <w:sz w:val="20"/>
        </w:rPr>
        <w:t>2.1 Quanto à Elaboração do Gerenciamento dos Riscos para a presente Contratação (art.186, Decreto 10.086/2022; art.18, X, da Lei 14.133/2021)</w:t>
      </w:r>
    </w:p>
    <w:tbl>
      <w:tblPr>
        <w:tblW w:w="0" w:type="auto"/>
        <w:tblLayout w:type="fixed"/>
        <w:tblLook w:val="04A0" w:firstRow="1" w:lastRow="0" w:firstColumn="1" w:lastColumn="0" w:noHBand="0" w:noVBand="1"/>
      </w:tblPr>
      <w:tblGrid>
        <w:gridCol w:w="9628"/>
      </w:tblGrid>
      <w:tr w:rsidR="00AF1911" w14:paraId="2D1E4ACA" w14:textId="77777777">
        <w:tc>
          <w:tcPr>
            <w:tcW w:w="9628" w:type="dxa"/>
            <w:tcBorders>
              <w:top w:val="single" w:sz="4" w:space="0" w:color="000000"/>
              <w:left w:val="single" w:sz="4" w:space="0" w:color="000000"/>
              <w:bottom w:val="single" w:sz="4" w:space="0" w:color="000000"/>
              <w:right w:val="single" w:sz="4" w:space="0" w:color="000000"/>
            </w:tcBorders>
            <w:shd w:val="clear" w:color="auto" w:fill="FFFF00"/>
          </w:tcPr>
          <w:p w14:paraId="496E20C6" w14:textId="77777777" w:rsidR="00AF1911" w:rsidRDefault="00AF1911">
            <w:pPr>
              <w:tabs>
                <w:tab w:val="left" w:pos="979"/>
              </w:tabs>
              <w:snapToGrid w:val="0"/>
              <w:rPr>
                <w:rFonts w:eastAsia="Calibri"/>
                <w:sz w:val="20"/>
              </w:rPr>
            </w:pPr>
          </w:p>
          <w:p w14:paraId="20EC3A14" w14:textId="77777777" w:rsidR="00AF1911" w:rsidRDefault="003F4E2B">
            <w:pPr>
              <w:tabs>
                <w:tab w:val="left" w:pos="979"/>
              </w:tabs>
              <w:rPr>
                <w:rFonts w:eastAsia="Calibri"/>
                <w:b/>
                <w:sz w:val="20"/>
              </w:rPr>
            </w:pPr>
            <w:r>
              <w:rPr>
                <w:rFonts w:eastAsia="Calibri"/>
                <w:b/>
                <w:sz w:val="20"/>
              </w:rPr>
              <w:t>Nota Orientativa:</w:t>
            </w:r>
          </w:p>
          <w:p w14:paraId="217CC531" w14:textId="77777777" w:rsidR="00AF1911" w:rsidRDefault="00AF1911">
            <w:pPr>
              <w:tabs>
                <w:tab w:val="left" w:pos="979"/>
              </w:tabs>
              <w:rPr>
                <w:rFonts w:eastAsia="Calibri"/>
                <w:b/>
                <w:sz w:val="20"/>
              </w:rPr>
            </w:pPr>
          </w:p>
          <w:p w14:paraId="4AA5BDEB" w14:textId="77777777" w:rsidR="00AF1911" w:rsidRDefault="003F4E2B">
            <w:pPr>
              <w:tabs>
                <w:tab w:val="left" w:pos="979"/>
              </w:tabs>
              <w:rPr>
                <w:rFonts w:eastAsia="Calibri"/>
                <w:sz w:val="20"/>
              </w:rPr>
            </w:pPr>
            <w:r>
              <w:rPr>
                <w:rFonts w:eastAsia="Calibri"/>
                <w:sz w:val="20"/>
              </w:rPr>
              <w:t>Com base no § 2º do art. 186 do Decreto 10.086/2022 “O gerenciamento dos riscos poderá ser dispensado, mediante justificativa, nos casos envolvendo contratação de objetos de baixo valor ou baixa complexidade”.</w:t>
            </w:r>
          </w:p>
          <w:p w14:paraId="5373C766" w14:textId="77777777" w:rsidR="00AF1911" w:rsidRDefault="00AF1911">
            <w:pPr>
              <w:tabs>
                <w:tab w:val="left" w:pos="979"/>
              </w:tabs>
              <w:rPr>
                <w:rFonts w:eastAsia="Calibri"/>
                <w:sz w:val="20"/>
              </w:rPr>
            </w:pPr>
          </w:p>
          <w:p w14:paraId="1BB56488" w14:textId="77777777" w:rsidR="00AF1911" w:rsidRDefault="003F4E2B">
            <w:pPr>
              <w:tabs>
                <w:tab w:val="left" w:pos="979"/>
              </w:tabs>
              <w:rPr>
                <w:rFonts w:eastAsia="Calibri"/>
                <w:sz w:val="20"/>
              </w:rPr>
            </w:pPr>
            <w:r>
              <w:rPr>
                <w:rFonts w:eastAsia="Calibri"/>
                <w:sz w:val="20"/>
              </w:rPr>
              <w:t>Deste modo, se tratando de bens/serviços de baixo valor ou baixa complexidade, a unidade demandante poderá dispensar o gerenciamento dos riscos. Contudo, a elaboração é recomendada, mesmo se tratando de bens/serviços comuns.</w:t>
            </w:r>
          </w:p>
          <w:p w14:paraId="18DE6C08" w14:textId="77777777" w:rsidR="00AF1911" w:rsidRDefault="00AF1911">
            <w:pPr>
              <w:tabs>
                <w:tab w:val="left" w:pos="979"/>
              </w:tabs>
              <w:rPr>
                <w:rFonts w:eastAsia="Calibri"/>
                <w:sz w:val="20"/>
              </w:rPr>
            </w:pPr>
          </w:p>
          <w:p w14:paraId="27E33258" w14:textId="77777777" w:rsidR="00AF1911" w:rsidRDefault="003F4E2B">
            <w:pPr>
              <w:tabs>
                <w:tab w:val="left" w:pos="979"/>
              </w:tabs>
              <w:rPr>
                <w:rFonts w:eastAsia="Calibri"/>
                <w:sz w:val="20"/>
              </w:rPr>
            </w:pPr>
            <w:r>
              <w:rPr>
                <w:rFonts w:eastAsia="Calibri"/>
                <w:sz w:val="20"/>
                <w:u w:val="single"/>
              </w:rPr>
              <w:t>Sugere-se fortemente a elaboração do gerenciamento de riscos para todos os processos</w:t>
            </w:r>
            <w:r>
              <w:rPr>
                <w:rFonts w:eastAsia="Calibri"/>
                <w:sz w:val="20"/>
              </w:rPr>
              <w:t xml:space="preserve">, mesmo que seja realizado de maneira simplificada, e mesmo que a contratação seja de baixo valor e complexidade. </w:t>
            </w:r>
          </w:p>
          <w:p w14:paraId="520F1FBA" w14:textId="77777777" w:rsidR="00AF1911" w:rsidRDefault="003F4E2B">
            <w:pPr>
              <w:tabs>
                <w:tab w:val="left" w:pos="979"/>
              </w:tabs>
              <w:rPr>
                <w:rFonts w:eastAsia="Calibri"/>
                <w:sz w:val="20"/>
              </w:rPr>
            </w:pPr>
            <w:r>
              <w:rPr>
                <w:rFonts w:eastAsia="Calibri"/>
                <w:sz w:val="20"/>
              </w:rPr>
              <w:t>Seguem abaixo alguns exemplos comuns de riscos envolvidos em todos os processos, que podem ser utilizados:</w:t>
            </w:r>
          </w:p>
          <w:p w14:paraId="29410088" w14:textId="77777777" w:rsidR="00AF1911" w:rsidRDefault="00AF1911">
            <w:pPr>
              <w:tabs>
                <w:tab w:val="left" w:pos="979"/>
              </w:tabs>
              <w:rPr>
                <w:rFonts w:eastAsia="Calibri"/>
                <w:sz w:val="20"/>
              </w:rPr>
            </w:pPr>
          </w:p>
          <w:p w14:paraId="3DBE32B4" w14:textId="77777777" w:rsidR="00AF1911" w:rsidRDefault="003F4E2B">
            <w:pPr>
              <w:tabs>
                <w:tab w:val="left" w:pos="979"/>
              </w:tabs>
              <w:rPr>
                <w:rFonts w:eastAsia="Calibri"/>
                <w:sz w:val="20"/>
              </w:rPr>
            </w:pPr>
            <w:r>
              <w:rPr>
                <w:rFonts w:eastAsia="Calibri"/>
                <w:sz w:val="20"/>
              </w:rPr>
              <w:t>Na fase de planejamento e seleção do fornecedor:</w:t>
            </w:r>
          </w:p>
          <w:p w14:paraId="44AC004D" w14:textId="77777777" w:rsidR="00AF1911" w:rsidRDefault="003F4E2B">
            <w:pPr>
              <w:tabs>
                <w:tab w:val="left" w:pos="979"/>
              </w:tabs>
              <w:rPr>
                <w:rFonts w:eastAsia="Calibri"/>
                <w:sz w:val="20"/>
              </w:rPr>
            </w:pPr>
            <w:r>
              <w:rPr>
                <w:rFonts w:eastAsia="Calibri"/>
                <w:sz w:val="20"/>
              </w:rPr>
              <w:t>- Risco de atraso na licitação (dificuldade de pesquisa de preço / instrução do processo);</w:t>
            </w:r>
          </w:p>
          <w:p w14:paraId="15946CCE" w14:textId="77777777" w:rsidR="00AF1911" w:rsidRDefault="003F4E2B">
            <w:pPr>
              <w:tabs>
                <w:tab w:val="left" w:pos="979"/>
              </w:tabs>
              <w:rPr>
                <w:rFonts w:eastAsia="Calibri"/>
                <w:sz w:val="20"/>
              </w:rPr>
            </w:pPr>
            <w:r>
              <w:rPr>
                <w:rFonts w:eastAsia="Calibri"/>
                <w:sz w:val="20"/>
              </w:rPr>
              <w:t>- Risco de impugnação de edital pelos participantes;</w:t>
            </w:r>
          </w:p>
          <w:p w14:paraId="7A1EE4B6" w14:textId="77777777" w:rsidR="00AF1911" w:rsidRDefault="003F4E2B">
            <w:pPr>
              <w:tabs>
                <w:tab w:val="left" w:pos="979"/>
              </w:tabs>
              <w:rPr>
                <w:rFonts w:eastAsia="Calibri"/>
                <w:sz w:val="20"/>
              </w:rPr>
            </w:pPr>
            <w:r>
              <w:rPr>
                <w:rFonts w:eastAsia="Calibri"/>
                <w:sz w:val="20"/>
              </w:rPr>
              <w:t xml:space="preserve">- Risco de vício de edital que ocasione a anulação do certame e </w:t>
            </w:r>
            <w:proofErr w:type="spellStart"/>
            <w:r>
              <w:rPr>
                <w:rFonts w:eastAsia="Calibri"/>
                <w:sz w:val="20"/>
              </w:rPr>
              <w:t>reinstrução</w:t>
            </w:r>
            <w:proofErr w:type="spellEnd"/>
            <w:r>
              <w:rPr>
                <w:rFonts w:eastAsia="Calibri"/>
                <w:sz w:val="20"/>
              </w:rPr>
              <w:t>;</w:t>
            </w:r>
          </w:p>
          <w:p w14:paraId="0E391E12" w14:textId="77777777" w:rsidR="00AF1911" w:rsidRDefault="003F4E2B">
            <w:pPr>
              <w:tabs>
                <w:tab w:val="left" w:pos="979"/>
              </w:tabs>
              <w:rPr>
                <w:rFonts w:eastAsia="Calibri"/>
                <w:sz w:val="20"/>
              </w:rPr>
            </w:pPr>
            <w:r>
              <w:rPr>
                <w:rFonts w:eastAsia="Calibri"/>
                <w:sz w:val="20"/>
              </w:rPr>
              <w:t>- Risco de interposição de recurso administrativo pelas empresas participantes contra a empresa declarada vencedora;</w:t>
            </w:r>
          </w:p>
          <w:p w14:paraId="40434712" w14:textId="77777777" w:rsidR="00AF1911" w:rsidRDefault="003F4E2B">
            <w:pPr>
              <w:tabs>
                <w:tab w:val="left" w:pos="979"/>
              </w:tabs>
              <w:rPr>
                <w:rFonts w:eastAsia="Calibri"/>
                <w:sz w:val="20"/>
              </w:rPr>
            </w:pPr>
            <w:r>
              <w:rPr>
                <w:rFonts w:eastAsia="Calibri"/>
                <w:sz w:val="20"/>
              </w:rPr>
              <w:t>- Risco de licitação deserta / fracassada</w:t>
            </w:r>
          </w:p>
          <w:p w14:paraId="700A4FA8" w14:textId="77777777" w:rsidR="00AF1911" w:rsidRDefault="00AF1911">
            <w:pPr>
              <w:tabs>
                <w:tab w:val="left" w:pos="979"/>
              </w:tabs>
              <w:rPr>
                <w:rFonts w:eastAsia="Calibri"/>
                <w:sz w:val="20"/>
              </w:rPr>
            </w:pPr>
          </w:p>
          <w:p w14:paraId="569EE33B" w14:textId="77777777" w:rsidR="00AF1911" w:rsidRDefault="003F4E2B">
            <w:pPr>
              <w:tabs>
                <w:tab w:val="left" w:pos="979"/>
              </w:tabs>
              <w:rPr>
                <w:rFonts w:eastAsia="Calibri"/>
                <w:sz w:val="20"/>
              </w:rPr>
            </w:pPr>
            <w:r>
              <w:rPr>
                <w:rFonts w:eastAsia="Calibri"/>
                <w:sz w:val="20"/>
              </w:rPr>
              <w:t>Na fase de execução do contrato:</w:t>
            </w:r>
          </w:p>
          <w:p w14:paraId="28802A5F" w14:textId="77777777" w:rsidR="00AF1911" w:rsidRDefault="003F4E2B">
            <w:pPr>
              <w:tabs>
                <w:tab w:val="left" w:pos="979"/>
              </w:tabs>
              <w:rPr>
                <w:rFonts w:eastAsia="Calibri"/>
                <w:sz w:val="20"/>
              </w:rPr>
            </w:pPr>
            <w:r>
              <w:rPr>
                <w:rFonts w:eastAsia="Calibri"/>
                <w:sz w:val="20"/>
              </w:rPr>
              <w:t>- Risco de atraso na entrega do bem / execução do serviço;</w:t>
            </w:r>
          </w:p>
          <w:p w14:paraId="57E6537B" w14:textId="77777777" w:rsidR="00AF1911" w:rsidRDefault="003F4E2B">
            <w:pPr>
              <w:tabs>
                <w:tab w:val="left" w:pos="979"/>
              </w:tabs>
              <w:rPr>
                <w:rFonts w:eastAsia="Calibri"/>
                <w:sz w:val="20"/>
              </w:rPr>
            </w:pPr>
            <w:r>
              <w:rPr>
                <w:rFonts w:eastAsia="Calibri"/>
                <w:sz w:val="20"/>
              </w:rPr>
              <w:t>- Risco de não cumprimento das cláusulas contratuais;</w:t>
            </w:r>
          </w:p>
          <w:p w14:paraId="3A1D6EC6" w14:textId="77777777" w:rsidR="00AF1911" w:rsidRDefault="003F4E2B">
            <w:pPr>
              <w:tabs>
                <w:tab w:val="left" w:pos="979"/>
              </w:tabs>
              <w:rPr>
                <w:rFonts w:eastAsia="Calibri"/>
                <w:sz w:val="20"/>
              </w:rPr>
            </w:pPr>
            <w:r>
              <w:rPr>
                <w:rFonts w:eastAsia="Calibri"/>
                <w:sz w:val="20"/>
              </w:rPr>
              <w:t>- Risco de rescisão contratual antecipada por incapacidade técnica da empresa;</w:t>
            </w:r>
          </w:p>
          <w:p w14:paraId="162F7AA6" w14:textId="77777777" w:rsidR="00AF1911" w:rsidRDefault="003F4E2B">
            <w:pPr>
              <w:tabs>
                <w:tab w:val="left" w:pos="979"/>
              </w:tabs>
              <w:rPr>
                <w:rFonts w:eastAsia="Calibri"/>
                <w:sz w:val="20"/>
              </w:rPr>
            </w:pPr>
            <w:r>
              <w:rPr>
                <w:rFonts w:eastAsia="Calibri"/>
                <w:sz w:val="20"/>
              </w:rPr>
              <w:t>- Risco de rescisão contratual antecipada por interesse da FUNEAS / ou por alteração de decisão judicial em caso de demandas de OJ;</w:t>
            </w:r>
          </w:p>
          <w:p w14:paraId="3680E82E" w14:textId="77777777" w:rsidR="00AF1911" w:rsidRDefault="003F4E2B">
            <w:pPr>
              <w:tabs>
                <w:tab w:val="left" w:pos="979"/>
              </w:tabs>
              <w:rPr>
                <w:rFonts w:eastAsia="Calibri"/>
                <w:sz w:val="20"/>
              </w:rPr>
            </w:pPr>
            <w:r>
              <w:rPr>
                <w:rFonts w:eastAsia="Calibri"/>
                <w:sz w:val="20"/>
              </w:rPr>
              <w:lastRenderedPageBreak/>
              <w:t>- Risco de entrega de produtos em desacordo com o especificado no edital;</w:t>
            </w:r>
          </w:p>
          <w:p w14:paraId="0A57F731" w14:textId="77777777" w:rsidR="00AF1911" w:rsidRDefault="003F4E2B">
            <w:pPr>
              <w:tabs>
                <w:tab w:val="left" w:pos="979"/>
              </w:tabs>
              <w:rPr>
                <w:rFonts w:eastAsia="Calibri"/>
                <w:sz w:val="20"/>
              </w:rPr>
            </w:pPr>
            <w:r>
              <w:rPr>
                <w:rFonts w:eastAsia="Calibri"/>
                <w:sz w:val="20"/>
              </w:rPr>
              <w:t xml:space="preserve">- Risco de falha na execução do contrato </w:t>
            </w:r>
            <w:proofErr w:type="gramStart"/>
            <w:r>
              <w:rPr>
                <w:rFonts w:eastAsia="Calibri"/>
                <w:sz w:val="20"/>
              </w:rPr>
              <w:t>/  retrabalho</w:t>
            </w:r>
            <w:proofErr w:type="gramEnd"/>
            <w:r>
              <w:rPr>
                <w:rFonts w:eastAsia="Calibri"/>
                <w:sz w:val="20"/>
              </w:rPr>
              <w:t>;</w:t>
            </w:r>
          </w:p>
          <w:p w14:paraId="6BB2DB67" w14:textId="77777777" w:rsidR="00AF1911" w:rsidRDefault="003F4E2B">
            <w:pPr>
              <w:tabs>
                <w:tab w:val="left" w:pos="979"/>
              </w:tabs>
              <w:rPr>
                <w:rFonts w:eastAsia="Calibri"/>
                <w:sz w:val="20"/>
              </w:rPr>
            </w:pPr>
            <w:r>
              <w:rPr>
                <w:rFonts w:eastAsia="Calibri"/>
                <w:sz w:val="20"/>
              </w:rPr>
              <w:t>- Risco de descontinuidade do item comprado (ex. medicamento);</w:t>
            </w:r>
          </w:p>
          <w:p w14:paraId="4797FEFF" w14:textId="77777777" w:rsidR="00AF1911" w:rsidRDefault="003F4E2B">
            <w:pPr>
              <w:tabs>
                <w:tab w:val="left" w:pos="979"/>
              </w:tabs>
              <w:rPr>
                <w:sz w:val="20"/>
              </w:rPr>
            </w:pPr>
            <w:r>
              <w:rPr>
                <w:rFonts w:eastAsia="Calibri"/>
                <w:sz w:val="20"/>
              </w:rPr>
              <w:t>- Risco de elevação dos preços dos itens contratados (solicitação de reequilíbrio pela empresa)</w:t>
            </w:r>
          </w:p>
        </w:tc>
      </w:tr>
    </w:tbl>
    <w:p w14:paraId="7E27EC2A" w14:textId="77777777" w:rsidR="00AF1911" w:rsidRDefault="003F4E2B">
      <w:pPr>
        <w:rPr>
          <w:sz w:val="20"/>
        </w:rPr>
      </w:pPr>
      <w:r>
        <w:rPr>
          <w:rFonts w:eastAsia="Arial"/>
          <w:sz w:val="20"/>
        </w:rPr>
        <w:lastRenderedPageBreak/>
        <w:t xml:space="preserve"> </w:t>
      </w:r>
      <w:r>
        <w:rPr>
          <w:sz w:val="20"/>
        </w:rPr>
        <w:t>OBS: a elaboração do mapa de risco será exigida para todas as aquisições</w:t>
      </w:r>
    </w:p>
    <w:p w14:paraId="5C9BFDB8" w14:textId="77777777" w:rsidR="00AF1911" w:rsidRDefault="003F4E2B">
      <w:pPr>
        <w:ind w:firstLine="708"/>
        <w:jc w:val="both"/>
        <w:rPr>
          <w:sz w:val="20"/>
        </w:rPr>
      </w:pPr>
      <w:r>
        <w:rPr>
          <w:sz w:val="20"/>
        </w:rPr>
        <w:t xml:space="preserve">Seguindo os preceitos legais do art.18, inciso X da Lei nº14.133/2021, esta unidade demandante elaborou a análise dos riscos que possam comprometer o sucesso da contratação e a boa execução do objeto conforme mapa de risco a seguir:  </w:t>
      </w:r>
    </w:p>
    <w:p w14:paraId="67615C6D" w14:textId="77777777" w:rsidR="00AF1911" w:rsidRDefault="00AF1911">
      <w:pPr>
        <w:ind w:firstLine="708"/>
        <w:jc w:val="both"/>
        <w:rPr>
          <w:sz w:val="20"/>
        </w:rPr>
      </w:pPr>
    </w:p>
    <w:p w14:paraId="1D23A09C" w14:textId="77777777" w:rsidR="00AF1911" w:rsidRDefault="00AF1911">
      <w:pPr>
        <w:ind w:firstLine="708"/>
        <w:jc w:val="both"/>
        <w:rPr>
          <w:sz w:val="20"/>
        </w:rPr>
      </w:pPr>
    </w:p>
    <w:p w14:paraId="7AD5406F" w14:textId="77777777" w:rsidR="00AF1911" w:rsidRDefault="003F4E2B">
      <w:pPr>
        <w:shd w:val="clear" w:color="auto" w:fill="002060"/>
        <w:tabs>
          <w:tab w:val="left" w:pos="979"/>
        </w:tabs>
        <w:rPr>
          <w:b/>
          <w:sz w:val="20"/>
        </w:rPr>
      </w:pPr>
      <w:r>
        <w:rPr>
          <w:b/>
          <w:sz w:val="20"/>
        </w:rPr>
        <w:t xml:space="preserve">2.2 Mapa de Risco para presente Contratação </w:t>
      </w:r>
      <w:r>
        <w:rPr>
          <w:sz w:val="20"/>
        </w:rPr>
        <w:t>(art.15, §2º, Decreto 10.086/2022).</w:t>
      </w:r>
    </w:p>
    <w:p w14:paraId="6215D244" w14:textId="77777777" w:rsidR="00AF1911" w:rsidRDefault="00AF1911">
      <w:pPr>
        <w:ind w:firstLine="708"/>
        <w:jc w:val="both"/>
        <w:rPr>
          <w:b/>
          <w:sz w:val="20"/>
        </w:rPr>
      </w:pPr>
    </w:p>
    <w:tbl>
      <w:tblPr>
        <w:tblW w:w="0" w:type="auto"/>
        <w:tblLayout w:type="fixed"/>
        <w:tblLook w:val="04A0" w:firstRow="1" w:lastRow="0" w:firstColumn="1" w:lastColumn="0" w:noHBand="0" w:noVBand="1"/>
      </w:tblPr>
      <w:tblGrid>
        <w:gridCol w:w="9628"/>
      </w:tblGrid>
      <w:tr w:rsidR="00AF1911" w14:paraId="48D1D9FF" w14:textId="77777777">
        <w:tc>
          <w:tcPr>
            <w:tcW w:w="9628" w:type="dxa"/>
            <w:tcBorders>
              <w:top w:val="single" w:sz="4" w:space="0" w:color="000000"/>
              <w:left w:val="single" w:sz="4" w:space="0" w:color="000000"/>
              <w:bottom w:val="single" w:sz="4" w:space="0" w:color="000000"/>
              <w:right w:val="single" w:sz="4" w:space="0" w:color="000000"/>
            </w:tcBorders>
            <w:shd w:val="clear" w:color="auto" w:fill="FFFF00"/>
          </w:tcPr>
          <w:p w14:paraId="7A3062ED" w14:textId="77777777" w:rsidR="00AF1911" w:rsidRDefault="003F4E2B">
            <w:pPr>
              <w:pStyle w:val="Textbody"/>
              <w:widowControl w:val="0"/>
              <w:shd w:val="clear" w:color="auto" w:fill="FFFF00"/>
              <w:spacing w:after="57" w:line="240" w:lineRule="auto"/>
              <w:jc w:val="both"/>
              <w:rPr>
                <w:rFonts w:ascii="Arial" w:eastAsia="Calibri" w:hAnsi="Arial" w:cs="Arial"/>
                <w:b/>
                <w:bCs/>
                <w:szCs w:val="20"/>
              </w:rPr>
            </w:pPr>
            <w:r>
              <w:rPr>
                <w:rFonts w:ascii="Arial" w:eastAsia="Calibri" w:hAnsi="Arial" w:cs="Arial"/>
                <w:b/>
                <w:bCs/>
                <w:szCs w:val="20"/>
              </w:rPr>
              <w:t>Nota explicativa:</w:t>
            </w:r>
          </w:p>
          <w:p w14:paraId="2D501157" w14:textId="77777777" w:rsidR="00AF1911" w:rsidRDefault="003F4E2B">
            <w:pPr>
              <w:pStyle w:val="Contedodatabela"/>
              <w:widowControl w:val="0"/>
              <w:shd w:val="clear" w:color="auto" w:fill="FFFF00"/>
              <w:spacing w:after="57"/>
              <w:jc w:val="both"/>
              <w:rPr>
                <w:rFonts w:eastAsia="Calibri"/>
                <w:b/>
                <w:bCs/>
                <w:sz w:val="20"/>
                <w:shd w:val="clear" w:color="auto" w:fill="FFFF00"/>
              </w:rPr>
            </w:pPr>
            <w:r>
              <w:rPr>
                <w:rFonts w:eastAsia="Calibri"/>
                <w:b/>
                <w:bCs/>
                <w:sz w:val="20"/>
              </w:rPr>
              <w:t>(</w:t>
            </w:r>
            <w:r>
              <w:rPr>
                <w:rFonts w:eastAsia="ArialMT"/>
                <w:b/>
                <w:bCs/>
                <w:sz w:val="20"/>
                <w:shd w:val="clear" w:color="auto" w:fill="FFFF00"/>
              </w:rPr>
              <w:t>Obs. As notas explicativas são meramente orientativas. Portanto, devem ser excluídas)</w:t>
            </w:r>
          </w:p>
          <w:p w14:paraId="73B5F82A" w14:textId="77777777" w:rsidR="00AF1911" w:rsidRDefault="00AF1911">
            <w:pPr>
              <w:spacing w:after="60"/>
              <w:rPr>
                <w:rFonts w:eastAsia="Calibri"/>
                <w:b/>
                <w:bCs/>
                <w:sz w:val="20"/>
                <w:shd w:val="clear" w:color="auto" w:fill="FFFF00"/>
              </w:rPr>
            </w:pPr>
          </w:p>
          <w:p w14:paraId="26FE60FD" w14:textId="77777777" w:rsidR="00AF1911" w:rsidRDefault="003F4E2B">
            <w:pPr>
              <w:spacing w:after="60"/>
              <w:rPr>
                <w:rFonts w:eastAsia="Montserrat-Regular"/>
                <w:sz w:val="20"/>
              </w:rPr>
            </w:pPr>
            <w:r>
              <w:rPr>
                <w:rFonts w:eastAsia="Montserrat-Regular"/>
                <w:sz w:val="20"/>
              </w:rPr>
              <w:t>DECRETO 10.086/2022</w:t>
            </w:r>
          </w:p>
          <w:p w14:paraId="07DB9BF6" w14:textId="77777777" w:rsidR="00AF1911" w:rsidRDefault="003F4E2B">
            <w:pPr>
              <w:spacing w:after="60"/>
              <w:rPr>
                <w:rFonts w:eastAsia="Montserrat-Regular"/>
                <w:sz w:val="20"/>
              </w:rPr>
            </w:pPr>
            <w:r>
              <w:rPr>
                <w:rFonts w:eastAsia="Montserrat-Regular"/>
                <w:sz w:val="20"/>
              </w:rPr>
              <w:t>ART. 15</w:t>
            </w:r>
          </w:p>
          <w:p w14:paraId="0EFADBE0" w14:textId="77777777" w:rsidR="00AF1911" w:rsidRDefault="003F4E2B">
            <w:pPr>
              <w:spacing w:after="60"/>
              <w:jc w:val="both"/>
              <w:rPr>
                <w:sz w:val="20"/>
              </w:rPr>
            </w:pPr>
            <w:r>
              <w:rPr>
                <w:rFonts w:eastAsia="Montserrat-Regular"/>
                <w:sz w:val="20"/>
              </w:rPr>
              <w:t xml:space="preserve">§2º A Administração, independentemente da formulação ou implementação de matriz de risco, </w:t>
            </w:r>
            <w:r>
              <w:rPr>
                <w:rFonts w:eastAsia="Montserrat-Regular"/>
                <w:b/>
                <w:sz w:val="20"/>
              </w:rPr>
              <w:t>deverá proceder a uma análise dos riscos</w:t>
            </w:r>
            <w:r>
              <w:rPr>
                <w:rFonts w:eastAsia="Montserrat-Regular"/>
                <w:sz w:val="20"/>
              </w:rPr>
              <w:t xml:space="preserve"> que possam comprometer o sucesso da licitação ou da contratação direta e da boa execução contratual.</w:t>
            </w:r>
          </w:p>
        </w:tc>
      </w:tr>
    </w:tbl>
    <w:p w14:paraId="35A4D943" w14:textId="77777777" w:rsidR="00AF1911" w:rsidRDefault="00AF1911">
      <w:pPr>
        <w:rPr>
          <w:sz w:val="20"/>
        </w:rPr>
        <w:sectPr w:rsidR="00AF1911" w:rsidSect="004A36C7">
          <w:headerReference w:type="default" r:id="rId8"/>
          <w:footerReference w:type="default" r:id="rId9"/>
          <w:pgSz w:w="11906" w:h="16838"/>
          <w:pgMar w:top="1701" w:right="1134" w:bottom="1134" w:left="1701" w:header="1134" w:footer="303" w:gutter="0"/>
          <w:cols w:space="720"/>
          <w:docGrid w:linePitch="360" w:charSpace="4096"/>
        </w:sectPr>
      </w:pPr>
    </w:p>
    <w:p w14:paraId="102FC013" w14:textId="77777777" w:rsidR="00AF1911" w:rsidRDefault="003F4E2B">
      <w:pPr>
        <w:tabs>
          <w:tab w:val="left" w:pos="979"/>
        </w:tabs>
        <w:jc w:val="center"/>
        <w:rPr>
          <w:b/>
          <w:bCs/>
          <w:sz w:val="20"/>
        </w:rPr>
      </w:pPr>
      <w:r>
        <w:rPr>
          <w:b/>
          <w:bCs/>
          <w:sz w:val="20"/>
        </w:rPr>
        <w:lastRenderedPageBreak/>
        <w:t>ANEXO 1</w:t>
      </w:r>
    </w:p>
    <w:p w14:paraId="12E85F7D" w14:textId="77777777" w:rsidR="00AF1911" w:rsidRDefault="003F4E2B">
      <w:pPr>
        <w:tabs>
          <w:tab w:val="left" w:pos="979"/>
        </w:tabs>
        <w:jc w:val="center"/>
        <w:rPr>
          <w:sz w:val="20"/>
        </w:rPr>
      </w:pPr>
      <w:r>
        <w:rPr>
          <w:b/>
          <w:bCs/>
          <w:sz w:val="20"/>
        </w:rPr>
        <w:t>FASE DE IDENTIFICAÇÃO E ANÁLISE DOS RISCOS</w:t>
      </w:r>
    </w:p>
    <w:p w14:paraId="77A3F5EE" w14:textId="77777777" w:rsidR="00AF1911" w:rsidRDefault="003F4E2B">
      <w:pPr>
        <w:pBdr>
          <w:top w:val="single" w:sz="4" w:space="1" w:color="000000"/>
          <w:left w:val="single" w:sz="4" w:space="4" w:color="000000"/>
          <w:bottom w:val="single" w:sz="4" w:space="1" w:color="000000"/>
          <w:right w:val="single" w:sz="4" w:space="4" w:color="000000"/>
        </w:pBdr>
        <w:tabs>
          <w:tab w:val="left" w:pos="979"/>
        </w:tabs>
        <w:jc w:val="center"/>
        <w:rPr>
          <w:sz w:val="20"/>
        </w:rPr>
      </w:pPr>
      <w:proofErr w:type="gramStart"/>
      <w:r>
        <w:rPr>
          <w:sz w:val="20"/>
        </w:rPr>
        <w:t>( )</w:t>
      </w:r>
      <w:proofErr w:type="gramEnd"/>
      <w:r>
        <w:rPr>
          <w:sz w:val="20"/>
        </w:rPr>
        <w:t xml:space="preserve"> Planejamento da Contratação e Seleção do Fornecedor </w:t>
      </w:r>
    </w:p>
    <w:p w14:paraId="681E9C27" w14:textId="77777777" w:rsidR="00AF1911" w:rsidRDefault="003F4E2B">
      <w:pPr>
        <w:pBdr>
          <w:top w:val="single" w:sz="4" w:space="1" w:color="000000"/>
          <w:left w:val="single" w:sz="4" w:space="4" w:color="000000"/>
          <w:bottom w:val="single" w:sz="4" w:space="1" w:color="000000"/>
          <w:right w:val="single" w:sz="4" w:space="4" w:color="000000"/>
        </w:pBdr>
        <w:tabs>
          <w:tab w:val="left" w:pos="979"/>
        </w:tabs>
        <w:jc w:val="center"/>
        <w:rPr>
          <w:b/>
          <w:bCs/>
          <w:sz w:val="20"/>
        </w:rPr>
      </w:pPr>
      <w:proofErr w:type="gramStart"/>
      <w:r>
        <w:rPr>
          <w:sz w:val="20"/>
        </w:rPr>
        <w:t>( )</w:t>
      </w:r>
      <w:proofErr w:type="gramEnd"/>
      <w:r>
        <w:rPr>
          <w:sz w:val="20"/>
        </w:rPr>
        <w:t xml:space="preserve"> Gestão do Contrato</w:t>
      </w:r>
    </w:p>
    <w:p w14:paraId="79596532" w14:textId="77777777" w:rsidR="00AF1911" w:rsidRDefault="00AF1911">
      <w:pPr>
        <w:tabs>
          <w:tab w:val="left" w:pos="979"/>
        </w:tabs>
        <w:jc w:val="center"/>
        <w:rPr>
          <w:b/>
          <w:bCs/>
          <w:sz w:val="20"/>
        </w:rPr>
      </w:pPr>
    </w:p>
    <w:p w14:paraId="758C37FB" w14:textId="77777777" w:rsidR="00AF1911" w:rsidRDefault="003F4E2B">
      <w:pPr>
        <w:tabs>
          <w:tab w:val="left" w:pos="979"/>
        </w:tabs>
        <w:jc w:val="center"/>
        <w:rPr>
          <w:rFonts w:eastAsia="Calibri"/>
          <w:b/>
          <w:bCs/>
          <w:sz w:val="20"/>
        </w:rPr>
      </w:pPr>
      <w:r>
        <w:rPr>
          <w:b/>
          <w:bCs/>
          <w:sz w:val="20"/>
        </w:rPr>
        <w:t>MAPA DE RISCO</w:t>
      </w:r>
    </w:p>
    <w:tbl>
      <w:tblPr>
        <w:tblW w:w="0" w:type="auto"/>
        <w:tblInd w:w="-572" w:type="dxa"/>
        <w:tblLayout w:type="fixed"/>
        <w:tblLook w:val="04A0" w:firstRow="1" w:lastRow="0" w:firstColumn="1" w:lastColumn="0" w:noHBand="0" w:noVBand="1"/>
      </w:tblPr>
      <w:tblGrid>
        <w:gridCol w:w="1985"/>
        <w:gridCol w:w="1702"/>
        <w:gridCol w:w="1843"/>
        <w:gridCol w:w="1276"/>
        <w:gridCol w:w="850"/>
        <w:gridCol w:w="927"/>
        <w:gridCol w:w="1948"/>
        <w:gridCol w:w="1450"/>
        <w:gridCol w:w="2236"/>
        <w:gridCol w:w="1696"/>
      </w:tblGrid>
      <w:tr w:rsidR="00AF1911" w14:paraId="651EAD10"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C8C1A" w14:textId="77777777" w:rsidR="00AF1911" w:rsidRDefault="003F4E2B">
            <w:pPr>
              <w:tabs>
                <w:tab w:val="left" w:pos="979"/>
              </w:tabs>
              <w:rPr>
                <w:sz w:val="20"/>
              </w:rPr>
            </w:pPr>
            <w:r>
              <w:rPr>
                <w:rFonts w:eastAsia="Calibri"/>
                <w:b/>
                <w:bCs/>
                <w:sz w:val="20"/>
              </w:rPr>
              <w:t>Risco</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774EC" w14:textId="77777777" w:rsidR="00AF1911" w:rsidRDefault="003F4E2B">
            <w:pPr>
              <w:tabs>
                <w:tab w:val="left" w:pos="979"/>
              </w:tabs>
              <w:rPr>
                <w:sz w:val="20"/>
              </w:rPr>
            </w:pPr>
            <w:r>
              <w:rPr>
                <w:rFonts w:eastAsia="Calibri"/>
                <w:b/>
                <w:bCs/>
                <w:sz w:val="20"/>
              </w:rPr>
              <w:t>Causa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D5367" w14:textId="77777777" w:rsidR="00AF1911" w:rsidRDefault="003F4E2B">
            <w:pPr>
              <w:tabs>
                <w:tab w:val="left" w:pos="979"/>
              </w:tabs>
              <w:rPr>
                <w:rFonts w:eastAsia="Calibri"/>
                <w:b/>
                <w:bCs/>
                <w:sz w:val="20"/>
              </w:rPr>
            </w:pPr>
            <w:r>
              <w:rPr>
                <w:rFonts w:eastAsia="Calibri"/>
                <w:b/>
                <w:bCs/>
                <w:sz w:val="20"/>
              </w:rPr>
              <w:t>Dano/</w:t>
            </w:r>
          </w:p>
          <w:p w14:paraId="58B5962B" w14:textId="77777777" w:rsidR="00AF1911" w:rsidRDefault="003F4E2B">
            <w:pPr>
              <w:tabs>
                <w:tab w:val="left" w:pos="979"/>
              </w:tabs>
              <w:rPr>
                <w:sz w:val="20"/>
              </w:rPr>
            </w:pPr>
            <w:r>
              <w:rPr>
                <w:rFonts w:eastAsia="Calibri"/>
                <w:b/>
                <w:bCs/>
                <w:sz w:val="20"/>
              </w:rPr>
              <w:t>Consequência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EE449" w14:textId="77777777" w:rsidR="00AF1911" w:rsidRDefault="003F4E2B">
            <w:pPr>
              <w:tabs>
                <w:tab w:val="left" w:pos="979"/>
              </w:tabs>
              <w:jc w:val="center"/>
              <w:rPr>
                <w:rFonts w:eastAsia="Calibri"/>
                <w:sz w:val="20"/>
              </w:rPr>
            </w:pPr>
            <w:r>
              <w:rPr>
                <w:rFonts w:eastAsia="Calibri"/>
                <w:b/>
                <w:bCs/>
                <w:sz w:val="20"/>
              </w:rPr>
              <w:t>Probabilidade</w:t>
            </w:r>
          </w:p>
          <w:p w14:paraId="7298973D" w14:textId="77777777" w:rsidR="00AF1911" w:rsidRDefault="003F4E2B">
            <w:pPr>
              <w:tabs>
                <w:tab w:val="left" w:pos="979"/>
              </w:tabs>
              <w:jc w:val="center"/>
              <w:rPr>
                <w:sz w:val="20"/>
              </w:rPr>
            </w:pPr>
            <w:r>
              <w:rPr>
                <w:rFonts w:eastAsia="Calibri"/>
                <w:sz w:val="20"/>
              </w:rPr>
              <w:t>(1 a 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ED61" w14:textId="77777777" w:rsidR="00AF1911" w:rsidRDefault="003F4E2B">
            <w:pPr>
              <w:tabs>
                <w:tab w:val="left" w:pos="979"/>
              </w:tabs>
              <w:jc w:val="center"/>
              <w:rPr>
                <w:rFonts w:eastAsia="Calibri"/>
                <w:sz w:val="20"/>
              </w:rPr>
            </w:pPr>
            <w:r>
              <w:rPr>
                <w:rFonts w:eastAsia="Calibri"/>
                <w:b/>
                <w:bCs/>
                <w:sz w:val="20"/>
              </w:rPr>
              <w:t>Impacto</w:t>
            </w:r>
          </w:p>
          <w:p w14:paraId="03158393" w14:textId="77777777" w:rsidR="00AF1911" w:rsidRDefault="003F4E2B">
            <w:pPr>
              <w:tabs>
                <w:tab w:val="left" w:pos="979"/>
              </w:tabs>
              <w:jc w:val="center"/>
              <w:rPr>
                <w:sz w:val="20"/>
              </w:rPr>
            </w:pPr>
            <w:r>
              <w:rPr>
                <w:rFonts w:eastAsia="Calibri"/>
                <w:sz w:val="20"/>
              </w:rPr>
              <w:t>(1 a 5)</w:t>
            </w:r>
          </w:p>
        </w:tc>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55001" w14:textId="77777777" w:rsidR="00AF1911" w:rsidRDefault="003F4E2B">
            <w:pPr>
              <w:tabs>
                <w:tab w:val="left" w:pos="979"/>
              </w:tabs>
              <w:jc w:val="center"/>
              <w:rPr>
                <w:rFonts w:eastAsia="Calibri"/>
                <w:sz w:val="20"/>
              </w:rPr>
            </w:pPr>
            <w:proofErr w:type="spellStart"/>
            <w:r>
              <w:rPr>
                <w:rFonts w:eastAsia="Calibri"/>
                <w:b/>
                <w:bCs/>
                <w:sz w:val="20"/>
              </w:rPr>
              <w:t>Classif</w:t>
            </w:r>
            <w:proofErr w:type="spellEnd"/>
            <w:r>
              <w:rPr>
                <w:rFonts w:eastAsia="Calibri"/>
                <w:b/>
                <w:bCs/>
                <w:sz w:val="20"/>
              </w:rPr>
              <w:t>.</w:t>
            </w:r>
          </w:p>
          <w:p w14:paraId="28BB19A6" w14:textId="77777777" w:rsidR="00AF1911" w:rsidRDefault="003F4E2B">
            <w:pPr>
              <w:tabs>
                <w:tab w:val="left" w:pos="979"/>
              </w:tabs>
              <w:jc w:val="center"/>
              <w:rPr>
                <w:sz w:val="20"/>
              </w:rPr>
            </w:pPr>
            <w:r>
              <w:rPr>
                <w:rFonts w:eastAsia="Calibri"/>
                <w:sz w:val="20"/>
              </w:rPr>
              <w:t>(ref. Matriz)</w:t>
            </w:r>
          </w:p>
        </w:tc>
        <w:tc>
          <w:tcPr>
            <w:tcW w:w="194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CD3B346" w14:textId="77777777" w:rsidR="00AF1911" w:rsidRDefault="003F4E2B">
            <w:pPr>
              <w:tabs>
                <w:tab w:val="left" w:pos="979"/>
              </w:tabs>
              <w:rPr>
                <w:sz w:val="20"/>
              </w:rPr>
            </w:pPr>
            <w:r>
              <w:rPr>
                <w:rFonts w:eastAsia="Calibri"/>
                <w:b/>
                <w:bCs/>
                <w:sz w:val="20"/>
              </w:rPr>
              <w:t>Ação Preventiva</w:t>
            </w:r>
          </w:p>
        </w:tc>
        <w:tc>
          <w:tcPr>
            <w:tcW w:w="145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0914039" w14:textId="77777777" w:rsidR="00AF1911" w:rsidRDefault="003F4E2B">
            <w:pPr>
              <w:tabs>
                <w:tab w:val="left" w:pos="979"/>
              </w:tabs>
              <w:rPr>
                <w:sz w:val="20"/>
              </w:rPr>
            </w:pPr>
            <w:r>
              <w:rPr>
                <w:rFonts w:eastAsia="Calibri"/>
                <w:b/>
                <w:bCs/>
                <w:sz w:val="20"/>
              </w:rPr>
              <w:t>Responsável</w:t>
            </w:r>
          </w:p>
        </w:tc>
        <w:tc>
          <w:tcPr>
            <w:tcW w:w="223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6F59A298" w14:textId="77777777" w:rsidR="00AF1911" w:rsidRDefault="003F4E2B">
            <w:pPr>
              <w:tabs>
                <w:tab w:val="left" w:pos="979"/>
              </w:tabs>
              <w:rPr>
                <w:rFonts w:eastAsia="Calibri"/>
                <w:b/>
                <w:bCs/>
                <w:sz w:val="20"/>
              </w:rPr>
            </w:pPr>
            <w:r>
              <w:rPr>
                <w:rFonts w:eastAsia="Calibri"/>
                <w:b/>
                <w:bCs/>
                <w:sz w:val="20"/>
              </w:rPr>
              <w:t>Ação de Contingência</w:t>
            </w:r>
          </w:p>
          <w:p w14:paraId="5CBFA3E4" w14:textId="77777777" w:rsidR="00AF1911" w:rsidRDefault="003F4E2B">
            <w:pPr>
              <w:tabs>
                <w:tab w:val="left" w:pos="979"/>
              </w:tabs>
              <w:rPr>
                <w:sz w:val="20"/>
              </w:rPr>
            </w:pPr>
            <w:r>
              <w:rPr>
                <w:rFonts w:eastAsia="Calibri"/>
                <w:b/>
                <w:bCs/>
                <w:sz w:val="20"/>
              </w:rPr>
              <w:t>(se o risco se concretizar)</w:t>
            </w:r>
          </w:p>
        </w:tc>
        <w:tc>
          <w:tcPr>
            <w:tcW w:w="169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3EFF59A4" w14:textId="77777777" w:rsidR="00AF1911" w:rsidRDefault="003F4E2B">
            <w:pPr>
              <w:tabs>
                <w:tab w:val="left" w:pos="979"/>
              </w:tabs>
              <w:rPr>
                <w:sz w:val="20"/>
              </w:rPr>
            </w:pPr>
            <w:r>
              <w:rPr>
                <w:rFonts w:eastAsia="Calibri"/>
                <w:b/>
                <w:bCs/>
                <w:sz w:val="20"/>
              </w:rPr>
              <w:t>Responsável</w:t>
            </w:r>
          </w:p>
        </w:tc>
      </w:tr>
      <w:tr w:rsidR="00AF1911" w14:paraId="5D1BC6A6"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21966" w14:textId="77777777" w:rsidR="00AF1911" w:rsidRDefault="003F4E2B">
            <w:pPr>
              <w:tabs>
                <w:tab w:val="left" w:pos="979"/>
              </w:tabs>
              <w:rPr>
                <w:sz w:val="20"/>
              </w:rPr>
            </w:pPr>
            <w:r>
              <w:rPr>
                <w:rFonts w:eastAsia="Calibri"/>
                <w:sz w:val="20"/>
              </w:rPr>
              <w:t xml:space="preserve">1.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4F0C" w14:textId="77777777" w:rsidR="00AF1911" w:rsidRDefault="00AF1911">
            <w:pPr>
              <w:tabs>
                <w:tab w:val="left" w:pos="979"/>
              </w:tabs>
              <w:snapToGrid w:val="0"/>
              <w:rPr>
                <w:rFonts w:eastAsia="Calibri"/>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655E6" w14:textId="77777777" w:rsidR="00AF1911" w:rsidRDefault="00AF1911">
            <w:pPr>
              <w:tabs>
                <w:tab w:val="left" w:pos="979"/>
              </w:tabs>
              <w:snapToGrid w:val="0"/>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A50E4" w14:textId="77777777" w:rsidR="00AF1911" w:rsidRDefault="003F4E2B">
            <w:pPr>
              <w:tabs>
                <w:tab w:val="left" w:pos="979"/>
              </w:tabs>
              <w:jc w:val="center"/>
              <w:rPr>
                <w:sz w:val="20"/>
              </w:rPr>
            </w:pPr>
            <w:r>
              <w:rPr>
                <w:rFonts w:eastAsia="Calibri"/>
                <w:sz w:val="20"/>
              </w:rPr>
              <w:t>Ex. 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E09E1" w14:textId="77777777" w:rsidR="00AF1911" w:rsidRDefault="003F4E2B">
            <w:pPr>
              <w:tabs>
                <w:tab w:val="left" w:pos="979"/>
              </w:tabs>
              <w:jc w:val="center"/>
              <w:rPr>
                <w:sz w:val="20"/>
              </w:rPr>
            </w:pPr>
            <w:proofErr w:type="spellStart"/>
            <w:r>
              <w:rPr>
                <w:rFonts w:eastAsia="Calibri"/>
                <w:sz w:val="20"/>
              </w:rPr>
              <w:t>Ex</w:t>
            </w:r>
            <w:proofErr w:type="spellEnd"/>
            <w:r>
              <w:rPr>
                <w:rFonts w:eastAsia="Calibri"/>
                <w:sz w:val="20"/>
              </w:rPr>
              <w:t>: 5</w:t>
            </w:r>
          </w:p>
        </w:tc>
        <w:tc>
          <w:tcPr>
            <w:tcW w:w="92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494DC86A" w14:textId="77777777" w:rsidR="00AF1911" w:rsidRDefault="003F4E2B">
            <w:pPr>
              <w:tabs>
                <w:tab w:val="left" w:pos="979"/>
              </w:tabs>
              <w:jc w:val="center"/>
              <w:rPr>
                <w:sz w:val="20"/>
              </w:rPr>
            </w:pPr>
            <w:r>
              <w:rPr>
                <w:rFonts w:eastAsia="Calibri"/>
                <w:sz w:val="20"/>
              </w:rPr>
              <w:t>Médio</w:t>
            </w:r>
          </w:p>
        </w:tc>
        <w:tc>
          <w:tcPr>
            <w:tcW w:w="194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80E75E1" w14:textId="77777777" w:rsidR="00AF1911" w:rsidRDefault="00AF1911">
            <w:pPr>
              <w:tabs>
                <w:tab w:val="left" w:pos="979"/>
              </w:tabs>
              <w:snapToGrid w:val="0"/>
              <w:rPr>
                <w:rFonts w:eastAsia="Calibri"/>
                <w:sz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DCD1DBD" w14:textId="77777777" w:rsidR="00AF1911" w:rsidRDefault="00AF1911">
            <w:pPr>
              <w:tabs>
                <w:tab w:val="left" w:pos="979"/>
              </w:tabs>
              <w:snapToGrid w:val="0"/>
              <w:jc w:val="center"/>
              <w:rPr>
                <w:rFonts w:eastAsia="Calibri"/>
                <w:sz w:val="20"/>
              </w:rPr>
            </w:pPr>
          </w:p>
        </w:tc>
        <w:tc>
          <w:tcPr>
            <w:tcW w:w="223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70FAD62A" w14:textId="77777777" w:rsidR="00AF1911" w:rsidRDefault="00AF1911">
            <w:pPr>
              <w:tabs>
                <w:tab w:val="left" w:pos="979"/>
              </w:tabs>
              <w:snapToGrid w:val="0"/>
              <w:rPr>
                <w:rFonts w:eastAsia="Calibri"/>
                <w:sz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61F708DC" w14:textId="77777777" w:rsidR="00AF1911" w:rsidRDefault="00AF1911">
            <w:pPr>
              <w:tabs>
                <w:tab w:val="left" w:pos="979"/>
              </w:tabs>
              <w:snapToGrid w:val="0"/>
              <w:jc w:val="center"/>
              <w:rPr>
                <w:rFonts w:eastAsia="Calibri"/>
                <w:sz w:val="20"/>
              </w:rPr>
            </w:pPr>
          </w:p>
        </w:tc>
      </w:tr>
      <w:tr w:rsidR="00AF1911" w14:paraId="082357ED"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0A945" w14:textId="77777777" w:rsidR="00AF1911" w:rsidRDefault="003F4E2B">
            <w:pPr>
              <w:tabs>
                <w:tab w:val="left" w:pos="979"/>
              </w:tabs>
              <w:rPr>
                <w:sz w:val="20"/>
              </w:rPr>
            </w:pPr>
            <w:r>
              <w:rPr>
                <w:rFonts w:eastAsia="Calibri"/>
                <w:sz w:val="20"/>
              </w:rPr>
              <w:t xml:space="preserve">2.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A832C" w14:textId="77777777" w:rsidR="00AF1911" w:rsidRDefault="00AF1911">
            <w:pPr>
              <w:tabs>
                <w:tab w:val="left" w:pos="979"/>
              </w:tabs>
              <w:snapToGrid w:val="0"/>
              <w:rPr>
                <w:rFonts w:eastAsia="Calibri"/>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1749" w14:textId="77777777" w:rsidR="00AF1911" w:rsidRDefault="00AF1911">
            <w:pPr>
              <w:tabs>
                <w:tab w:val="left" w:pos="979"/>
              </w:tabs>
              <w:snapToGrid w:val="0"/>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51F5E" w14:textId="77777777" w:rsidR="00AF1911" w:rsidRDefault="003F4E2B">
            <w:pPr>
              <w:tabs>
                <w:tab w:val="left" w:pos="979"/>
              </w:tabs>
              <w:jc w:val="center"/>
              <w:rPr>
                <w:sz w:val="20"/>
              </w:rPr>
            </w:pPr>
            <w:r>
              <w:rPr>
                <w:rFonts w:eastAsia="Calibri"/>
                <w:sz w:val="20"/>
              </w:rPr>
              <w:t>Ex. 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11670" w14:textId="77777777" w:rsidR="00AF1911" w:rsidRDefault="003F4E2B">
            <w:pPr>
              <w:tabs>
                <w:tab w:val="left" w:pos="979"/>
              </w:tabs>
              <w:jc w:val="center"/>
              <w:rPr>
                <w:sz w:val="20"/>
              </w:rPr>
            </w:pPr>
            <w:proofErr w:type="spellStart"/>
            <w:r>
              <w:rPr>
                <w:rFonts w:eastAsia="Calibri"/>
                <w:sz w:val="20"/>
              </w:rPr>
              <w:t>Ex</w:t>
            </w:r>
            <w:proofErr w:type="spellEnd"/>
            <w:r>
              <w:rPr>
                <w:rFonts w:eastAsia="Calibri"/>
                <w:sz w:val="20"/>
              </w:rPr>
              <w:t>: 1</w:t>
            </w:r>
          </w:p>
        </w:tc>
        <w:tc>
          <w:tcPr>
            <w:tcW w:w="927"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2B6B6DA" w14:textId="77777777" w:rsidR="00AF1911" w:rsidRDefault="003F4E2B">
            <w:pPr>
              <w:tabs>
                <w:tab w:val="left" w:pos="979"/>
              </w:tabs>
              <w:jc w:val="center"/>
              <w:rPr>
                <w:sz w:val="20"/>
              </w:rPr>
            </w:pPr>
            <w:r>
              <w:rPr>
                <w:rFonts w:eastAsia="Calibri"/>
                <w:sz w:val="20"/>
              </w:rPr>
              <w:t>Baixo</w:t>
            </w:r>
          </w:p>
        </w:tc>
        <w:tc>
          <w:tcPr>
            <w:tcW w:w="194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691C62E" w14:textId="77777777" w:rsidR="00AF1911" w:rsidRDefault="00AF1911">
            <w:pPr>
              <w:tabs>
                <w:tab w:val="left" w:pos="979"/>
              </w:tabs>
              <w:snapToGrid w:val="0"/>
              <w:rPr>
                <w:rFonts w:eastAsia="Calibri"/>
                <w:sz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16C8549" w14:textId="77777777" w:rsidR="00AF1911" w:rsidRDefault="00AF1911">
            <w:pPr>
              <w:tabs>
                <w:tab w:val="left" w:pos="979"/>
              </w:tabs>
              <w:snapToGrid w:val="0"/>
              <w:jc w:val="center"/>
              <w:rPr>
                <w:rFonts w:eastAsia="Calibri"/>
                <w:sz w:val="20"/>
              </w:rPr>
            </w:pPr>
          </w:p>
        </w:tc>
        <w:tc>
          <w:tcPr>
            <w:tcW w:w="223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6B4232A9" w14:textId="77777777" w:rsidR="00AF1911" w:rsidRDefault="00AF1911">
            <w:pPr>
              <w:tabs>
                <w:tab w:val="left" w:pos="979"/>
              </w:tabs>
              <w:snapToGrid w:val="0"/>
              <w:rPr>
                <w:rFonts w:eastAsia="Calibri"/>
                <w:sz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659E6205" w14:textId="77777777" w:rsidR="00AF1911" w:rsidRDefault="00AF1911">
            <w:pPr>
              <w:tabs>
                <w:tab w:val="left" w:pos="979"/>
              </w:tabs>
              <w:snapToGrid w:val="0"/>
              <w:jc w:val="center"/>
              <w:rPr>
                <w:rFonts w:eastAsia="Calibri"/>
                <w:sz w:val="20"/>
              </w:rPr>
            </w:pPr>
          </w:p>
        </w:tc>
      </w:tr>
      <w:tr w:rsidR="00AF1911" w14:paraId="1B4DE627"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C71C" w14:textId="77777777" w:rsidR="00AF1911" w:rsidRDefault="003F4E2B">
            <w:pPr>
              <w:tabs>
                <w:tab w:val="left" w:pos="979"/>
              </w:tabs>
              <w:rPr>
                <w:sz w:val="20"/>
              </w:rPr>
            </w:pPr>
            <w:r>
              <w:rPr>
                <w:rFonts w:eastAsia="Calibri"/>
                <w:sz w:val="20"/>
              </w:rPr>
              <w:t xml:space="preserve">3.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356DD" w14:textId="77777777" w:rsidR="00AF1911" w:rsidRDefault="00AF1911">
            <w:pPr>
              <w:tabs>
                <w:tab w:val="left" w:pos="979"/>
              </w:tabs>
              <w:snapToGrid w:val="0"/>
              <w:rPr>
                <w:rFonts w:eastAsia="Calibri"/>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2006" w14:textId="77777777" w:rsidR="00AF1911" w:rsidRDefault="00AF1911">
            <w:pPr>
              <w:tabs>
                <w:tab w:val="left" w:pos="979"/>
              </w:tabs>
              <w:snapToGrid w:val="0"/>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14172" w14:textId="77777777" w:rsidR="00AF1911" w:rsidRDefault="003F4E2B">
            <w:pPr>
              <w:tabs>
                <w:tab w:val="left" w:pos="979"/>
              </w:tabs>
              <w:jc w:val="center"/>
              <w:rPr>
                <w:sz w:val="20"/>
              </w:rPr>
            </w:pPr>
            <w:r>
              <w:rPr>
                <w:rFonts w:eastAsia="Calibri"/>
                <w:sz w:val="20"/>
              </w:rPr>
              <w:t>Ex. 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8A640" w14:textId="77777777" w:rsidR="00AF1911" w:rsidRDefault="003F4E2B">
            <w:pPr>
              <w:tabs>
                <w:tab w:val="left" w:pos="979"/>
              </w:tabs>
              <w:jc w:val="center"/>
              <w:rPr>
                <w:sz w:val="20"/>
              </w:rPr>
            </w:pPr>
            <w:proofErr w:type="spellStart"/>
            <w:r>
              <w:rPr>
                <w:rFonts w:eastAsia="Calibri"/>
                <w:sz w:val="20"/>
              </w:rPr>
              <w:t>Ex</w:t>
            </w:r>
            <w:proofErr w:type="spellEnd"/>
            <w:r>
              <w:rPr>
                <w:rFonts w:eastAsia="Calibri"/>
                <w:sz w:val="20"/>
              </w:rPr>
              <w:t>: 5</w:t>
            </w:r>
          </w:p>
        </w:tc>
        <w:tc>
          <w:tcPr>
            <w:tcW w:w="92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ABEDE8E" w14:textId="77777777" w:rsidR="00AF1911" w:rsidRDefault="003F4E2B">
            <w:pPr>
              <w:tabs>
                <w:tab w:val="left" w:pos="979"/>
              </w:tabs>
              <w:jc w:val="center"/>
              <w:rPr>
                <w:sz w:val="20"/>
              </w:rPr>
            </w:pPr>
            <w:r>
              <w:rPr>
                <w:rFonts w:eastAsia="Calibri"/>
                <w:sz w:val="20"/>
              </w:rPr>
              <w:t>Alto</w:t>
            </w:r>
          </w:p>
        </w:tc>
        <w:tc>
          <w:tcPr>
            <w:tcW w:w="194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76CF0B7" w14:textId="77777777" w:rsidR="00AF1911" w:rsidRDefault="00AF1911">
            <w:pPr>
              <w:tabs>
                <w:tab w:val="left" w:pos="979"/>
              </w:tabs>
              <w:snapToGrid w:val="0"/>
              <w:rPr>
                <w:rFonts w:eastAsia="Calibri"/>
                <w:sz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795B4B28" w14:textId="77777777" w:rsidR="00AF1911" w:rsidRDefault="00AF1911">
            <w:pPr>
              <w:tabs>
                <w:tab w:val="left" w:pos="979"/>
              </w:tabs>
              <w:snapToGrid w:val="0"/>
              <w:jc w:val="center"/>
              <w:rPr>
                <w:rFonts w:eastAsia="Calibri"/>
                <w:sz w:val="20"/>
              </w:rPr>
            </w:pPr>
          </w:p>
        </w:tc>
        <w:tc>
          <w:tcPr>
            <w:tcW w:w="223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3E5F43F4" w14:textId="77777777" w:rsidR="00AF1911" w:rsidRDefault="00AF1911">
            <w:pPr>
              <w:tabs>
                <w:tab w:val="left" w:pos="979"/>
              </w:tabs>
              <w:snapToGrid w:val="0"/>
              <w:rPr>
                <w:rFonts w:eastAsia="Calibri"/>
                <w:sz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67BEBC62" w14:textId="77777777" w:rsidR="00AF1911" w:rsidRDefault="00AF1911">
            <w:pPr>
              <w:tabs>
                <w:tab w:val="left" w:pos="979"/>
              </w:tabs>
              <w:snapToGrid w:val="0"/>
              <w:jc w:val="center"/>
              <w:rPr>
                <w:rFonts w:eastAsia="Calibri"/>
                <w:sz w:val="20"/>
              </w:rPr>
            </w:pPr>
          </w:p>
        </w:tc>
      </w:tr>
      <w:tr w:rsidR="00AF1911" w14:paraId="69E5E0AC" w14:textId="77777777">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24E3" w14:textId="77777777" w:rsidR="00AF1911" w:rsidRDefault="003F4E2B">
            <w:pPr>
              <w:tabs>
                <w:tab w:val="left" w:pos="979"/>
              </w:tabs>
              <w:rPr>
                <w:sz w:val="20"/>
              </w:rPr>
            </w:pPr>
            <w:r>
              <w:rPr>
                <w:rFonts w:eastAsia="Calibri"/>
                <w:sz w:val="20"/>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ACD37" w14:textId="77777777" w:rsidR="00AF1911" w:rsidRDefault="00AF1911">
            <w:pPr>
              <w:tabs>
                <w:tab w:val="left" w:pos="979"/>
              </w:tabs>
              <w:snapToGrid w:val="0"/>
              <w:rPr>
                <w:rFonts w:eastAsia="Calibri"/>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F8C06" w14:textId="77777777" w:rsidR="00AF1911" w:rsidRDefault="00AF1911">
            <w:pPr>
              <w:tabs>
                <w:tab w:val="left" w:pos="979"/>
              </w:tabs>
              <w:snapToGrid w:val="0"/>
              <w:rPr>
                <w:rFonts w:eastAsia="Calibri"/>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A23E" w14:textId="77777777" w:rsidR="00AF1911" w:rsidRDefault="003F4E2B">
            <w:pPr>
              <w:tabs>
                <w:tab w:val="left" w:pos="979"/>
              </w:tabs>
              <w:jc w:val="center"/>
              <w:rPr>
                <w:sz w:val="20"/>
              </w:rPr>
            </w:pPr>
            <w:r>
              <w:rPr>
                <w:rFonts w:eastAsia="Calibri"/>
                <w:sz w:val="20"/>
              </w:rPr>
              <w:t>Ex. 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BD2C2" w14:textId="77777777" w:rsidR="00AF1911" w:rsidRDefault="003F4E2B">
            <w:pPr>
              <w:tabs>
                <w:tab w:val="left" w:pos="979"/>
              </w:tabs>
              <w:jc w:val="center"/>
              <w:rPr>
                <w:sz w:val="20"/>
              </w:rPr>
            </w:pPr>
            <w:proofErr w:type="spellStart"/>
            <w:r>
              <w:rPr>
                <w:rFonts w:eastAsia="Calibri"/>
                <w:sz w:val="20"/>
              </w:rPr>
              <w:t>Ex</w:t>
            </w:r>
            <w:proofErr w:type="spellEnd"/>
            <w:r>
              <w:rPr>
                <w:rFonts w:eastAsia="Calibri"/>
                <w:sz w:val="20"/>
              </w:rPr>
              <w:t>: 1</w:t>
            </w:r>
          </w:p>
        </w:tc>
        <w:tc>
          <w:tcPr>
            <w:tcW w:w="927"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AA112BA" w14:textId="77777777" w:rsidR="00AF1911" w:rsidRDefault="003F4E2B">
            <w:pPr>
              <w:tabs>
                <w:tab w:val="left" w:pos="979"/>
              </w:tabs>
              <w:jc w:val="center"/>
              <w:rPr>
                <w:sz w:val="20"/>
              </w:rPr>
            </w:pPr>
            <w:r>
              <w:rPr>
                <w:rFonts w:eastAsia="Calibri"/>
                <w:sz w:val="20"/>
              </w:rPr>
              <w:t>Baixo</w:t>
            </w:r>
          </w:p>
        </w:tc>
        <w:tc>
          <w:tcPr>
            <w:tcW w:w="194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0583C07" w14:textId="77777777" w:rsidR="00AF1911" w:rsidRDefault="00AF1911">
            <w:pPr>
              <w:tabs>
                <w:tab w:val="left" w:pos="979"/>
              </w:tabs>
              <w:snapToGrid w:val="0"/>
              <w:rPr>
                <w:rFonts w:eastAsia="Calibri"/>
                <w:sz w:val="20"/>
              </w:rPr>
            </w:pPr>
          </w:p>
        </w:tc>
        <w:tc>
          <w:tcPr>
            <w:tcW w:w="145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403C197" w14:textId="77777777" w:rsidR="00AF1911" w:rsidRDefault="00AF1911">
            <w:pPr>
              <w:tabs>
                <w:tab w:val="left" w:pos="979"/>
              </w:tabs>
              <w:snapToGrid w:val="0"/>
              <w:jc w:val="center"/>
              <w:rPr>
                <w:rFonts w:eastAsia="Calibri"/>
                <w:sz w:val="20"/>
              </w:rPr>
            </w:pPr>
          </w:p>
        </w:tc>
        <w:tc>
          <w:tcPr>
            <w:tcW w:w="223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7F26B104" w14:textId="77777777" w:rsidR="00AF1911" w:rsidRDefault="00AF1911">
            <w:pPr>
              <w:tabs>
                <w:tab w:val="left" w:pos="979"/>
              </w:tabs>
              <w:snapToGrid w:val="0"/>
              <w:rPr>
                <w:rFonts w:eastAsia="Calibri"/>
                <w:sz w:val="20"/>
              </w:rPr>
            </w:pPr>
          </w:p>
        </w:tc>
        <w:tc>
          <w:tcPr>
            <w:tcW w:w="169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0A61EDA1" w14:textId="77777777" w:rsidR="00AF1911" w:rsidRDefault="00AF1911">
            <w:pPr>
              <w:tabs>
                <w:tab w:val="left" w:pos="979"/>
              </w:tabs>
              <w:snapToGrid w:val="0"/>
              <w:jc w:val="center"/>
              <w:rPr>
                <w:rFonts w:eastAsia="Calibri"/>
                <w:sz w:val="20"/>
              </w:rPr>
            </w:pPr>
          </w:p>
        </w:tc>
      </w:tr>
    </w:tbl>
    <w:p w14:paraId="32E9269D" w14:textId="77777777" w:rsidR="00AF1911" w:rsidRDefault="00AF1911">
      <w:pPr>
        <w:tabs>
          <w:tab w:val="left" w:pos="979"/>
        </w:tabs>
        <w:rPr>
          <w:sz w:val="20"/>
        </w:rPr>
      </w:pPr>
    </w:p>
    <w:p w14:paraId="357B1FBD" w14:textId="77777777" w:rsidR="00AF1911" w:rsidRDefault="003F4E2B">
      <w:pPr>
        <w:tabs>
          <w:tab w:val="left" w:pos="979"/>
        </w:tabs>
        <w:jc w:val="center"/>
        <w:rPr>
          <w:b/>
          <w:bCs/>
          <w:sz w:val="20"/>
        </w:rPr>
      </w:pPr>
      <w:r>
        <w:rPr>
          <w:sz w:val="20"/>
        </w:rPr>
        <w:t>MATRIZ DE RISCO</w:t>
      </w:r>
    </w:p>
    <w:tbl>
      <w:tblPr>
        <w:tblW w:w="0" w:type="auto"/>
        <w:tblInd w:w="2977" w:type="dxa"/>
        <w:tblLayout w:type="fixed"/>
        <w:tblLook w:val="04A0" w:firstRow="1" w:lastRow="0" w:firstColumn="1" w:lastColumn="0" w:noHBand="0" w:noVBand="1"/>
      </w:tblPr>
      <w:tblGrid>
        <w:gridCol w:w="568"/>
        <w:gridCol w:w="1558"/>
        <w:gridCol w:w="1220"/>
        <w:gridCol w:w="1276"/>
        <w:gridCol w:w="1417"/>
        <w:gridCol w:w="1134"/>
        <w:gridCol w:w="1190"/>
      </w:tblGrid>
      <w:tr w:rsidR="00AF1911" w14:paraId="737FAE12" w14:textId="77777777">
        <w:trPr>
          <w:trHeight w:val="397"/>
        </w:trPr>
        <w:tc>
          <w:tcPr>
            <w:tcW w:w="568" w:type="dxa"/>
            <w:vMerge w:val="restart"/>
            <w:tcBorders>
              <w:right w:val="single" w:sz="4" w:space="0" w:color="000000"/>
            </w:tcBorders>
            <w:shd w:val="clear" w:color="auto" w:fill="auto"/>
            <w:vAlign w:val="center"/>
          </w:tcPr>
          <w:p w14:paraId="4F7D732C" w14:textId="77777777" w:rsidR="00AF1911" w:rsidRDefault="003F4E2B">
            <w:pPr>
              <w:tabs>
                <w:tab w:val="left" w:pos="979"/>
              </w:tabs>
              <w:jc w:val="center"/>
              <w:rPr>
                <w:b/>
                <w:bCs/>
                <w:sz w:val="20"/>
              </w:rPr>
            </w:pPr>
            <w:r>
              <w:rPr>
                <w:b/>
                <w:bCs/>
                <w:sz w:val="20"/>
              </w:rPr>
              <w:t>I</w:t>
            </w:r>
          </w:p>
          <w:p w14:paraId="1AB82CD6" w14:textId="77777777" w:rsidR="00AF1911" w:rsidRDefault="003F4E2B">
            <w:pPr>
              <w:tabs>
                <w:tab w:val="left" w:pos="979"/>
              </w:tabs>
              <w:jc w:val="center"/>
              <w:rPr>
                <w:b/>
                <w:bCs/>
                <w:sz w:val="20"/>
              </w:rPr>
            </w:pPr>
            <w:r>
              <w:rPr>
                <w:b/>
                <w:bCs/>
                <w:sz w:val="20"/>
              </w:rPr>
              <w:t>M</w:t>
            </w:r>
          </w:p>
          <w:p w14:paraId="269CDD05" w14:textId="77777777" w:rsidR="00AF1911" w:rsidRDefault="003F4E2B">
            <w:pPr>
              <w:tabs>
                <w:tab w:val="left" w:pos="979"/>
              </w:tabs>
              <w:jc w:val="center"/>
              <w:rPr>
                <w:b/>
                <w:bCs/>
                <w:sz w:val="20"/>
              </w:rPr>
            </w:pPr>
            <w:r>
              <w:rPr>
                <w:b/>
                <w:bCs/>
                <w:sz w:val="20"/>
              </w:rPr>
              <w:t>P</w:t>
            </w:r>
          </w:p>
          <w:p w14:paraId="6AD7C309" w14:textId="77777777" w:rsidR="00AF1911" w:rsidRDefault="003F4E2B">
            <w:pPr>
              <w:tabs>
                <w:tab w:val="left" w:pos="979"/>
              </w:tabs>
              <w:jc w:val="center"/>
              <w:rPr>
                <w:b/>
                <w:bCs/>
                <w:sz w:val="20"/>
              </w:rPr>
            </w:pPr>
            <w:r>
              <w:rPr>
                <w:b/>
                <w:bCs/>
                <w:sz w:val="20"/>
              </w:rPr>
              <w:t>A</w:t>
            </w:r>
          </w:p>
          <w:p w14:paraId="72620F47" w14:textId="77777777" w:rsidR="00AF1911" w:rsidRDefault="003F4E2B">
            <w:pPr>
              <w:tabs>
                <w:tab w:val="left" w:pos="979"/>
              </w:tabs>
              <w:jc w:val="center"/>
              <w:rPr>
                <w:b/>
                <w:bCs/>
                <w:sz w:val="20"/>
              </w:rPr>
            </w:pPr>
            <w:r>
              <w:rPr>
                <w:b/>
                <w:bCs/>
                <w:sz w:val="20"/>
              </w:rPr>
              <w:t>C</w:t>
            </w:r>
          </w:p>
          <w:p w14:paraId="36F0FCEC" w14:textId="77777777" w:rsidR="00AF1911" w:rsidRDefault="003F4E2B">
            <w:pPr>
              <w:tabs>
                <w:tab w:val="left" w:pos="979"/>
              </w:tabs>
              <w:jc w:val="center"/>
              <w:rPr>
                <w:b/>
                <w:bCs/>
                <w:sz w:val="20"/>
              </w:rPr>
            </w:pPr>
            <w:r>
              <w:rPr>
                <w:b/>
                <w:bCs/>
                <w:sz w:val="20"/>
              </w:rPr>
              <w:t>T</w:t>
            </w:r>
          </w:p>
          <w:p w14:paraId="5623B363" w14:textId="77777777" w:rsidR="00AF1911" w:rsidRDefault="003F4E2B">
            <w:pPr>
              <w:tabs>
                <w:tab w:val="left" w:pos="979"/>
              </w:tabs>
              <w:jc w:val="center"/>
              <w:rPr>
                <w:sz w:val="20"/>
              </w:rPr>
            </w:pPr>
            <w:r>
              <w:rPr>
                <w:b/>
                <w:bCs/>
                <w:sz w:val="20"/>
              </w:rPr>
              <w:t>O</w:t>
            </w:r>
          </w:p>
        </w:tc>
        <w:tc>
          <w:tcPr>
            <w:tcW w:w="1558" w:type="dxa"/>
            <w:tcBorders>
              <w:right w:val="single" w:sz="4" w:space="0" w:color="000000"/>
            </w:tcBorders>
            <w:shd w:val="clear" w:color="auto" w:fill="auto"/>
            <w:vAlign w:val="center"/>
          </w:tcPr>
          <w:p w14:paraId="32A5CC02" w14:textId="77777777" w:rsidR="00AF1911" w:rsidRDefault="003F4E2B">
            <w:pPr>
              <w:tabs>
                <w:tab w:val="left" w:pos="979"/>
              </w:tabs>
              <w:jc w:val="right"/>
              <w:rPr>
                <w:sz w:val="20"/>
              </w:rPr>
            </w:pPr>
            <w:r>
              <w:rPr>
                <w:b/>
                <w:bCs/>
                <w:sz w:val="20"/>
              </w:rPr>
              <w:t>Muito Alto 5</w:t>
            </w:r>
          </w:p>
        </w:tc>
        <w:tc>
          <w:tcPr>
            <w:tcW w:w="122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1D9049E9" w14:textId="77777777" w:rsidR="00AF1911" w:rsidRDefault="003F4E2B">
            <w:pPr>
              <w:tabs>
                <w:tab w:val="left" w:pos="979"/>
              </w:tabs>
              <w:jc w:val="center"/>
              <w:rPr>
                <w:sz w:val="20"/>
              </w:rPr>
            </w:pPr>
            <w:r>
              <w:rPr>
                <w:sz w:val="20"/>
              </w:rPr>
              <w:t>Risco 1 e 4</w:t>
            </w:r>
          </w:p>
        </w:tc>
        <w:tc>
          <w:tcPr>
            <w:tcW w:w="1276"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37039AC" w14:textId="77777777" w:rsidR="00AF1911" w:rsidRDefault="00AF1911">
            <w:pPr>
              <w:tabs>
                <w:tab w:val="left" w:pos="979"/>
              </w:tabs>
              <w:snapToGrid w:val="0"/>
              <w:jc w:val="center"/>
              <w:rPr>
                <w:rFonts w:eastAsia="Calibri"/>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3616702" w14:textId="77777777" w:rsidR="00AF1911" w:rsidRDefault="00AF1911">
            <w:pPr>
              <w:tabs>
                <w:tab w:val="left" w:pos="979"/>
              </w:tabs>
              <w:snapToGrid w:val="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AB9844F" w14:textId="77777777" w:rsidR="00AF1911" w:rsidRDefault="00AF1911">
            <w:pPr>
              <w:tabs>
                <w:tab w:val="left" w:pos="979"/>
              </w:tabs>
              <w:snapToGrid w:val="0"/>
              <w:jc w:val="cente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A15703E" w14:textId="77777777" w:rsidR="00AF1911" w:rsidRDefault="003F4E2B">
            <w:pPr>
              <w:tabs>
                <w:tab w:val="left" w:pos="979"/>
              </w:tabs>
              <w:jc w:val="center"/>
              <w:rPr>
                <w:sz w:val="20"/>
              </w:rPr>
            </w:pPr>
            <w:r>
              <w:rPr>
                <w:sz w:val="20"/>
              </w:rPr>
              <w:t>Risco 3</w:t>
            </w:r>
          </w:p>
        </w:tc>
      </w:tr>
      <w:tr w:rsidR="00AF1911" w14:paraId="5D98D860" w14:textId="77777777">
        <w:trPr>
          <w:trHeight w:val="397"/>
        </w:trPr>
        <w:tc>
          <w:tcPr>
            <w:tcW w:w="568" w:type="dxa"/>
            <w:vMerge/>
            <w:tcBorders>
              <w:right w:val="single" w:sz="4" w:space="0" w:color="000000"/>
            </w:tcBorders>
            <w:shd w:val="clear" w:color="auto" w:fill="auto"/>
            <w:vAlign w:val="center"/>
          </w:tcPr>
          <w:p w14:paraId="0445E78C" w14:textId="77777777" w:rsidR="00AF1911" w:rsidRDefault="00AF1911">
            <w:pPr>
              <w:tabs>
                <w:tab w:val="left" w:pos="979"/>
              </w:tabs>
              <w:snapToGrid w:val="0"/>
              <w:jc w:val="right"/>
              <w:rPr>
                <w:rFonts w:eastAsia="Calibri"/>
                <w:b/>
                <w:bCs/>
                <w:sz w:val="20"/>
              </w:rPr>
            </w:pPr>
          </w:p>
        </w:tc>
        <w:tc>
          <w:tcPr>
            <w:tcW w:w="1558" w:type="dxa"/>
            <w:tcBorders>
              <w:right w:val="single" w:sz="4" w:space="0" w:color="000000"/>
            </w:tcBorders>
            <w:shd w:val="clear" w:color="auto" w:fill="auto"/>
            <w:vAlign w:val="center"/>
          </w:tcPr>
          <w:p w14:paraId="08D094D8" w14:textId="77777777" w:rsidR="00AF1911" w:rsidRDefault="003F4E2B">
            <w:pPr>
              <w:tabs>
                <w:tab w:val="left" w:pos="979"/>
              </w:tabs>
              <w:jc w:val="right"/>
              <w:rPr>
                <w:sz w:val="20"/>
              </w:rPr>
            </w:pPr>
            <w:r>
              <w:rPr>
                <w:b/>
                <w:bCs/>
                <w:sz w:val="20"/>
              </w:rPr>
              <w:t>Alto 4</w:t>
            </w:r>
          </w:p>
        </w:tc>
        <w:tc>
          <w:tcPr>
            <w:tcW w:w="122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44EAD1AC" w14:textId="77777777" w:rsidR="00AF1911" w:rsidRDefault="00AF1911">
            <w:pPr>
              <w:tabs>
                <w:tab w:val="left" w:pos="979"/>
              </w:tabs>
              <w:snapToGrid w:val="0"/>
              <w:jc w:val="center"/>
              <w:rPr>
                <w:rFonts w:eastAsia="Calibri"/>
                <w:b/>
                <w:bCs/>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7F7A9DF4" w14:textId="77777777" w:rsidR="00AF1911" w:rsidRDefault="00AF1911">
            <w:pPr>
              <w:tabs>
                <w:tab w:val="left" w:pos="979"/>
              </w:tabs>
              <w:snapToGrid w:val="0"/>
              <w:jc w:val="center"/>
              <w:rPr>
                <w:rFonts w:eastAsia="Calibri"/>
                <w:b/>
                <w:bCs/>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E0A9E1E" w14:textId="77777777" w:rsidR="00AF1911" w:rsidRDefault="00AF1911">
            <w:pPr>
              <w:tabs>
                <w:tab w:val="left" w:pos="979"/>
              </w:tabs>
              <w:snapToGrid w:val="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8609DC6" w14:textId="77777777" w:rsidR="00AF1911" w:rsidRDefault="00AF1911">
            <w:pPr>
              <w:tabs>
                <w:tab w:val="left" w:pos="979"/>
              </w:tabs>
              <w:snapToGrid w:val="0"/>
              <w:jc w:val="cente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D91633C" w14:textId="77777777" w:rsidR="00AF1911" w:rsidRDefault="00AF1911">
            <w:pPr>
              <w:tabs>
                <w:tab w:val="left" w:pos="979"/>
              </w:tabs>
              <w:snapToGrid w:val="0"/>
              <w:jc w:val="center"/>
              <w:rPr>
                <w:rFonts w:eastAsia="Calibri"/>
                <w:sz w:val="20"/>
              </w:rPr>
            </w:pPr>
          </w:p>
        </w:tc>
      </w:tr>
      <w:tr w:rsidR="00AF1911" w14:paraId="3997A164" w14:textId="77777777">
        <w:trPr>
          <w:trHeight w:val="397"/>
        </w:trPr>
        <w:tc>
          <w:tcPr>
            <w:tcW w:w="568" w:type="dxa"/>
            <w:vMerge/>
            <w:tcBorders>
              <w:right w:val="single" w:sz="4" w:space="0" w:color="000000"/>
            </w:tcBorders>
            <w:shd w:val="clear" w:color="auto" w:fill="auto"/>
            <w:vAlign w:val="center"/>
          </w:tcPr>
          <w:p w14:paraId="4BB1C413" w14:textId="77777777" w:rsidR="00AF1911" w:rsidRDefault="00AF1911">
            <w:pPr>
              <w:tabs>
                <w:tab w:val="left" w:pos="979"/>
              </w:tabs>
              <w:snapToGrid w:val="0"/>
              <w:jc w:val="right"/>
              <w:rPr>
                <w:rFonts w:eastAsia="Calibri"/>
                <w:b/>
                <w:bCs/>
                <w:sz w:val="20"/>
              </w:rPr>
            </w:pPr>
          </w:p>
        </w:tc>
        <w:tc>
          <w:tcPr>
            <w:tcW w:w="1558" w:type="dxa"/>
            <w:tcBorders>
              <w:right w:val="single" w:sz="4" w:space="0" w:color="000000"/>
            </w:tcBorders>
            <w:shd w:val="clear" w:color="auto" w:fill="auto"/>
            <w:vAlign w:val="center"/>
          </w:tcPr>
          <w:p w14:paraId="7DBBE7A3" w14:textId="77777777" w:rsidR="00AF1911" w:rsidRDefault="003F4E2B">
            <w:pPr>
              <w:tabs>
                <w:tab w:val="left" w:pos="979"/>
              </w:tabs>
              <w:jc w:val="right"/>
              <w:rPr>
                <w:sz w:val="20"/>
              </w:rPr>
            </w:pPr>
            <w:r>
              <w:rPr>
                <w:b/>
                <w:bCs/>
                <w:sz w:val="20"/>
              </w:rPr>
              <w:t>Médio 3</w:t>
            </w:r>
          </w:p>
        </w:tc>
        <w:tc>
          <w:tcPr>
            <w:tcW w:w="122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CB25725" w14:textId="77777777" w:rsidR="00AF1911" w:rsidRDefault="00AF1911">
            <w:pPr>
              <w:tabs>
                <w:tab w:val="left" w:pos="979"/>
              </w:tabs>
              <w:snapToGrid w:val="0"/>
              <w:jc w:val="center"/>
              <w:rPr>
                <w:rFonts w:eastAsia="Calibri"/>
                <w:b/>
                <w:bCs/>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50C5F4E4" w14:textId="77777777" w:rsidR="00AF1911" w:rsidRDefault="00AF1911">
            <w:pPr>
              <w:tabs>
                <w:tab w:val="left" w:pos="979"/>
              </w:tabs>
              <w:snapToGrid w:val="0"/>
              <w:jc w:val="center"/>
              <w:rPr>
                <w:rFonts w:eastAsia="Calibri"/>
                <w:b/>
                <w:bCs/>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5550AF7C" w14:textId="77777777" w:rsidR="00AF1911" w:rsidRDefault="00AF1911">
            <w:pPr>
              <w:tabs>
                <w:tab w:val="left" w:pos="979"/>
              </w:tabs>
              <w:snapToGrid w:val="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3690E07" w14:textId="77777777" w:rsidR="00AF1911" w:rsidRDefault="00AF1911">
            <w:pPr>
              <w:tabs>
                <w:tab w:val="left" w:pos="979"/>
              </w:tabs>
              <w:snapToGrid w:val="0"/>
              <w:jc w:val="cente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04BDE30" w14:textId="77777777" w:rsidR="00AF1911" w:rsidRDefault="00AF1911">
            <w:pPr>
              <w:tabs>
                <w:tab w:val="left" w:pos="979"/>
              </w:tabs>
              <w:snapToGrid w:val="0"/>
              <w:jc w:val="center"/>
              <w:rPr>
                <w:rFonts w:eastAsia="Calibri"/>
                <w:sz w:val="20"/>
              </w:rPr>
            </w:pPr>
          </w:p>
        </w:tc>
      </w:tr>
      <w:tr w:rsidR="00AF1911" w14:paraId="31C5DCF0" w14:textId="77777777">
        <w:trPr>
          <w:trHeight w:val="397"/>
        </w:trPr>
        <w:tc>
          <w:tcPr>
            <w:tcW w:w="568" w:type="dxa"/>
            <w:vMerge/>
            <w:tcBorders>
              <w:right w:val="single" w:sz="4" w:space="0" w:color="000000"/>
            </w:tcBorders>
            <w:shd w:val="clear" w:color="auto" w:fill="auto"/>
            <w:vAlign w:val="center"/>
          </w:tcPr>
          <w:p w14:paraId="09175DE3" w14:textId="77777777" w:rsidR="00AF1911" w:rsidRDefault="00AF1911">
            <w:pPr>
              <w:tabs>
                <w:tab w:val="left" w:pos="979"/>
              </w:tabs>
              <w:snapToGrid w:val="0"/>
              <w:jc w:val="right"/>
              <w:rPr>
                <w:rFonts w:eastAsia="Calibri"/>
                <w:b/>
                <w:bCs/>
                <w:sz w:val="20"/>
              </w:rPr>
            </w:pPr>
          </w:p>
        </w:tc>
        <w:tc>
          <w:tcPr>
            <w:tcW w:w="1558" w:type="dxa"/>
            <w:tcBorders>
              <w:right w:val="single" w:sz="4" w:space="0" w:color="000000"/>
            </w:tcBorders>
            <w:shd w:val="clear" w:color="auto" w:fill="auto"/>
            <w:vAlign w:val="center"/>
          </w:tcPr>
          <w:p w14:paraId="607977CC" w14:textId="77777777" w:rsidR="00AF1911" w:rsidRDefault="003F4E2B">
            <w:pPr>
              <w:tabs>
                <w:tab w:val="left" w:pos="979"/>
              </w:tabs>
              <w:jc w:val="right"/>
              <w:rPr>
                <w:sz w:val="20"/>
              </w:rPr>
            </w:pPr>
            <w:r>
              <w:rPr>
                <w:b/>
                <w:bCs/>
                <w:sz w:val="20"/>
              </w:rPr>
              <w:t>Baixo 2</w:t>
            </w:r>
          </w:p>
        </w:tc>
        <w:tc>
          <w:tcPr>
            <w:tcW w:w="122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EF5BF00" w14:textId="77777777" w:rsidR="00AF1911" w:rsidRDefault="00AF1911">
            <w:pPr>
              <w:tabs>
                <w:tab w:val="left" w:pos="979"/>
              </w:tabs>
              <w:snapToGrid w:val="0"/>
              <w:jc w:val="center"/>
              <w:rPr>
                <w:rFonts w:eastAsia="Calibri"/>
                <w:b/>
                <w:bCs/>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24AD4070" w14:textId="77777777" w:rsidR="00AF1911" w:rsidRDefault="00AF1911">
            <w:pPr>
              <w:tabs>
                <w:tab w:val="left" w:pos="979"/>
              </w:tabs>
              <w:snapToGrid w:val="0"/>
              <w:jc w:val="center"/>
              <w:rPr>
                <w:rFonts w:eastAsia="Calibri"/>
                <w:b/>
                <w:bCs/>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258DCF92" w14:textId="77777777" w:rsidR="00AF1911" w:rsidRDefault="00AF1911">
            <w:pPr>
              <w:tabs>
                <w:tab w:val="left" w:pos="979"/>
              </w:tabs>
              <w:snapToGrid w:val="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4C60E76F" w14:textId="77777777" w:rsidR="00AF1911" w:rsidRDefault="00AF1911">
            <w:pPr>
              <w:tabs>
                <w:tab w:val="left" w:pos="979"/>
              </w:tabs>
              <w:snapToGrid w:val="0"/>
              <w:jc w:val="cente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C9B6D88" w14:textId="77777777" w:rsidR="00AF1911" w:rsidRDefault="00AF1911">
            <w:pPr>
              <w:tabs>
                <w:tab w:val="left" w:pos="979"/>
              </w:tabs>
              <w:snapToGrid w:val="0"/>
              <w:jc w:val="center"/>
              <w:rPr>
                <w:rFonts w:eastAsia="Calibri"/>
                <w:sz w:val="20"/>
              </w:rPr>
            </w:pPr>
          </w:p>
        </w:tc>
      </w:tr>
      <w:tr w:rsidR="00AF1911" w14:paraId="78165C60" w14:textId="77777777">
        <w:trPr>
          <w:trHeight w:val="397"/>
        </w:trPr>
        <w:tc>
          <w:tcPr>
            <w:tcW w:w="568" w:type="dxa"/>
            <w:vMerge/>
            <w:tcBorders>
              <w:right w:val="single" w:sz="4" w:space="0" w:color="000000"/>
            </w:tcBorders>
            <w:shd w:val="clear" w:color="auto" w:fill="auto"/>
            <w:vAlign w:val="center"/>
          </w:tcPr>
          <w:p w14:paraId="0EB9B78F" w14:textId="77777777" w:rsidR="00AF1911" w:rsidRDefault="00AF1911">
            <w:pPr>
              <w:tabs>
                <w:tab w:val="left" w:pos="979"/>
              </w:tabs>
              <w:snapToGrid w:val="0"/>
              <w:jc w:val="right"/>
              <w:rPr>
                <w:rFonts w:eastAsia="Calibri"/>
                <w:b/>
                <w:bCs/>
                <w:sz w:val="20"/>
              </w:rPr>
            </w:pPr>
          </w:p>
        </w:tc>
        <w:tc>
          <w:tcPr>
            <w:tcW w:w="1558" w:type="dxa"/>
            <w:tcBorders>
              <w:right w:val="single" w:sz="4" w:space="0" w:color="000000"/>
            </w:tcBorders>
            <w:shd w:val="clear" w:color="auto" w:fill="auto"/>
            <w:vAlign w:val="center"/>
          </w:tcPr>
          <w:p w14:paraId="05C3B0A9" w14:textId="77777777" w:rsidR="00AF1911" w:rsidRDefault="003F4E2B">
            <w:pPr>
              <w:tabs>
                <w:tab w:val="left" w:pos="979"/>
              </w:tabs>
              <w:jc w:val="right"/>
              <w:rPr>
                <w:sz w:val="20"/>
              </w:rPr>
            </w:pPr>
            <w:r>
              <w:rPr>
                <w:b/>
                <w:bCs/>
                <w:sz w:val="20"/>
              </w:rPr>
              <w:t>Muito baixo 1</w:t>
            </w:r>
          </w:p>
        </w:tc>
        <w:tc>
          <w:tcPr>
            <w:tcW w:w="1220"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F5CF05A" w14:textId="77777777" w:rsidR="00AF1911" w:rsidRDefault="00AF1911">
            <w:pPr>
              <w:tabs>
                <w:tab w:val="left" w:pos="979"/>
              </w:tabs>
              <w:snapToGrid w:val="0"/>
              <w:jc w:val="center"/>
              <w:rPr>
                <w:rFonts w:eastAsia="Calibri"/>
                <w:b/>
                <w:bCs/>
                <w:sz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B7D85EF" w14:textId="77777777" w:rsidR="00AF1911" w:rsidRDefault="003F4E2B">
            <w:pPr>
              <w:tabs>
                <w:tab w:val="left" w:pos="979"/>
              </w:tabs>
              <w:jc w:val="center"/>
              <w:rPr>
                <w:sz w:val="20"/>
              </w:rPr>
            </w:pPr>
            <w:r>
              <w:rPr>
                <w:sz w:val="20"/>
              </w:rPr>
              <w:t>Risco 2</w:t>
            </w:r>
          </w:p>
        </w:tc>
        <w:tc>
          <w:tcPr>
            <w:tcW w:w="1417"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988087A" w14:textId="77777777" w:rsidR="00AF1911" w:rsidRDefault="00AF1911">
            <w:pPr>
              <w:tabs>
                <w:tab w:val="left" w:pos="979"/>
              </w:tabs>
              <w:snapToGrid w:val="0"/>
              <w:jc w:val="center"/>
              <w:rPr>
                <w:rFonts w:eastAsia="Calibri"/>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02BA0478" w14:textId="77777777" w:rsidR="00AF1911" w:rsidRDefault="00AF1911">
            <w:pPr>
              <w:tabs>
                <w:tab w:val="left" w:pos="979"/>
              </w:tabs>
              <w:snapToGrid w:val="0"/>
              <w:jc w:val="center"/>
              <w:rPr>
                <w:rFonts w:eastAsia="Calibri"/>
                <w:sz w:val="20"/>
              </w:rPr>
            </w:pPr>
          </w:p>
        </w:tc>
        <w:tc>
          <w:tcPr>
            <w:tcW w:w="1190" w:type="dxa"/>
            <w:tcBorders>
              <w:top w:val="single" w:sz="4" w:space="0" w:color="000000"/>
              <w:left w:val="single" w:sz="4" w:space="0" w:color="000000"/>
              <w:bottom w:val="single" w:sz="4" w:space="0" w:color="000000"/>
              <w:right w:val="single" w:sz="4" w:space="0" w:color="000000"/>
            </w:tcBorders>
            <w:shd w:val="clear" w:color="auto" w:fill="FFD966"/>
            <w:vAlign w:val="center"/>
          </w:tcPr>
          <w:p w14:paraId="354A2265" w14:textId="77777777" w:rsidR="00AF1911" w:rsidRDefault="00AF1911">
            <w:pPr>
              <w:tabs>
                <w:tab w:val="left" w:pos="979"/>
              </w:tabs>
              <w:snapToGrid w:val="0"/>
              <w:jc w:val="center"/>
              <w:rPr>
                <w:rFonts w:eastAsia="Calibri"/>
                <w:sz w:val="20"/>
              </w:rPr>
            </w:pPr>
          </w:p>
        </w:tc>
      </w:tr>
      <w:tr w:rsidR="00AF1911" w14:paraId="73838E80" w14:textId="77777777">
        <w:trPr>
          <w:trHeight w:val="57"/>
        </w:trPr>
        <w:tc>
          <w:tcPr>
            <w:tcW w:w="568" w:type="dxa"/>
          </w:tcPr>
          <w:p w14:paraId="0CE2BDFF" w14:textId="77777777" w:rsidR="00AF1911" w:rsidRDefault="00AF1911">
            <w:pPr>
              <w:tabs>
                <w:tab w:val="left" w:pos="979"/>
              </w:tabs>
              <w:snapToGrid w:val="0"/>
              <w:jc w:val="center"/>
              <w:rPr>
                <w:rFonts w:eastAsia="Calibri"/>
                <w:b/>
                <w:bCs/>
                <w:sz w:val="20"/>
              </w:rPr>
            </w:pPr>
          </w:p>
        </w:tc>
        <w:tc>
          <w:tcPr>
            <w:tcW w:w="1558" w:type="dxa"/>
            <w:vAlign w:val="center"/>
          </w:tcPr>
          <w:p w14:paraId="719FA17F" w14:textId="77777777" w:rsidR="00AF1911" w:rsidRDefault="00AF1911">
            <w:pPr>
              <w:tabs>
                <w:tab w:val="left" w:pos="979"/>
              </w:tabs>
              <w:snapToGrid w:val="0"/>
              <w:jc w:val="center"/>
              <w:rPr>
                <w:rFonts w:eastAsia="Calibri"/>
                <w:b/>
                <w:bCs/>
                <w:sz w:val="20"/>
              </w:rPr>
            </w:pPr>
          </w:p>
        </w:tc>
        <w:tc>
          <w:tcPr>
            <w:tcW w:w="1220" w:type="dxa"/>
            <w:tcBorders>
              <w:top w:val="single" w:sz="4" w:space="0" w:color="000000"/>
              <w:bottom w:val="single" w:sz="4" w:space="0" w:color="000000"/>
            </w:tcBorders>
          </w:tcPr>
          <w:p w14:paraId="14037861" w14:textId="77777777" w:rsidR="00AF1911" w:rsidRDefault="003F4E2B">
            <w:pPr>
              <w:tabs>
                <w:tab w:val="left" w:pos="979"/>
              </w:tabs>
              <w:spacing w:after="60"/>
              <w:jc w:val="center"/>
              <w:rPr>
                <w:b/>
                <w:bCs/>
                <w:sz w:val="20"/>
              </w:rPr>
            </w:pPr>
            <w:r>
              <w:rPr>
                <w:b/>
                <w:bCs/>
                <w:sz w:val="20"/>
              </w:rPr>
              <w:t>1</w:t>
            </w:r>
          </w:p>
          <w:p w14:paraId="642DE2CC" w14:textId="77777777" w:rsidR="00AF1911" w:rsidRDefault="003F4E2B">
            <w:pPr>
              <w:tabs>
                <w:tab w:val="left" w:pos="979"/>
              </w:tabs>
              <w:spacing w:after="60"/>
              <w:jc w:val="center"/>
              <w:rPr>
                <w:sz w:val="20"/>
              </w:rPr>
            </w:pPr>
            <w:r>
              <w:rPr>
                <w:b/>
                <w:bCs/>
                <w:sz w:val="20"/>
              </w:rPr>
              <w:t>Raro</w:t>
            </w:r>
          </w:p>
        </w:tc>
        <w:tc>
          <w:tcPr>
            <w:tcW w:w="1276" w:type="dxa"/>
            <w:tcBorders>
              <w:top w:val="single" w:sz="4" w:space="0" w:color="000000"/>
              <w:bottom w:val="single" w:sz="4" w:space="0" w:color="000000"/>
            </w:tcBorders>
          </w:tcPr>
          <w:p w14:paraId="4F62A9D7" w14:textId="77777777" w:rsidR="00AF1911" w:rsidRDefault="003F4E2B">
            <w:pPr>
              <w:tabs>
                <w:tab w:val="left" w:pos="979"/>
              </w:tabs>
              <w:spacing w:after="60"/>
              <w:jc w:val="center"/>
              <w:rPr>
                <w:b/>
                <w:bCs/>
                <w:sz w:val="20"/>
              </w:rPr>
            </w:pPr>
            <w:r>
              <w:rPr>
                <w:b/>
                <w:bCs/>
                <w:sz w:val="20"/>
              </w:rPr>
              <w:t>2</w:t>
            </w:r>
          </w:p>
          <w:p w14:paraId="171A6F01" w14:textId="77777777" w:rsidR="00AF1911" w:rsidRDefault="003F4E2B">
            <w:pPr>
              <w:tabs>
                <w:tab w:val="left" w:pos="979"/>
              </w:tabs>
              <w:spacing w:after="60"/>
              <w:jc w:val="center"/>
              <w:rPr>
                <w:sz w:val="20"/>
              </w:rPr>
            </w:pPr>
            <w:r>
              <w:rPr>
                <w:b/>
                <w:bCs/>
                <w:sz w:val="20"/>
              </w:rPr>
              <w:t>Pouco Provável</w:t>
            </w:r>
          </w:p>
        </w:tc>
        <w:tc>
          <w:tcPr>
            <w:tcW w:w="1417" w:type="dxa"/>
            <w:tcBorders>
              <w:top w:val="single" w:sz="4" w:space="0" w:color="000000"/>
              <w:bottom w:val="single" w:sz="4" w:space="0" w:color="000000"/>
            </w:tcBorders>
          </w:tcPr>
          <w:p w14:paraId="6C21414B" w14:textId="77777777" w:rsidR="00AF1911" w:rsidRDefault="003F4E2B">
            <w:pPr>
              <w:tabs>
                <w:tab w:val="left" w:pos="979"/>
              </w:tabs>
              <w:spacing w:after="60"/>
              <w:jc w:val="center"/>
              <w:rPr>
                <w:b/>
                <w:bCs/>
                <w:sz w:val="20"/>
              </w:rPr>
            </w:pPr>
            <w:r>
              <w:rPr>
                <w:b/>
                <w:bCs/>
                <w:sz w:val="20"/>
              </w:rPr>
              <w:t>3</w:t>
            </w:r>
          </w:p>
          <w:p w14:paraId="52D2C278" w14:textId="77777777" w:rsidR="00AF1911" w:rsidRDefault="003F4E2B">
            <w:pPr>
              <w:tabs>
                <w:tab w:val="left" w:pos="979"/>
              </w:tabs>
              <w:spacing w:after="60"/>
              <w:jc w:val="center"/>
              <w:rPr>
                <w:sz w:val="20"/>
              </w:rPr>
            </w:pPr>
            <w:r>
              <w:rPr>
                <w:b/>
                <w:bCs/>
                <w:sz w:val="20"/>
              </w:rPr>
              <w:t>Provável</w:t>
            </w:r>
          </w:p>
        </w:tc>
        <w:tc>
          <w:tcPr>
            <w:tcW w:w="1134" w:type="dxa"/>
            <w:tcBorders>
              <w:top w:val="single" w:sz="4" w:space="0" w:color="000000"/>
              <w:bottom w:val="single" w:sz="4" w:space="0" w:color="000000"/>
            </w:tcBorders>
          </w:tcPr>
          <w:p w14:paraId="7A7B68E8" w14:textId="77777777" w:rsidR="00AF1911" w:rsidRDefault="003F4E2B">
            <w:pPr>
              <w:tabs>
                <w:tab w:val="left" w:pos="979"/>
              </w:tabs>
              <w:spacing w:after="60"/>
              <w:jc w:val="center"/>
              <w:rPr>
                <w:b/>
                <w:bCs/>
                <w:sz w:val="20"/>
              </w:rPr>
            </w:pPr>
            <w:r>
              <w:rPr>
                <w:b/>
                <w:bCs/>
                <w:sz w:val="20"/>
              </w:rPr>
              <w:t>4</w:t>
            </w:r>
          </w:p>
          <w:p w14:paraId="6B747B06" w14:textId="77777777" w:rsidR="00AF1911" w:rsidRDefault="003F4E2B">
            <w:pPr>
              <w:tabs>
                <w:tab w:val="left" w:pos="979"/>
              </w:tabs>
              <w:spacing w:after="60"/>
              <w:jc w:val="center"/>
              <w:rPr>
                <w:sz w:val="20"/>
              </w:rPr>
            </w:pPr>
            <w:r>
              <w:rPr>
                <w:b/>
                <w:bCs/>
                <w:sz w:val="20"/>
              </w:rPr>
              <w:t>Muito Provável</w:t>
            </w:r>
          </w:p>
        </w:tc>
        <w:tc>
          <w:tcPr>
            <w:tcW w:w="1190" w:type="dxa"/>
            <w:tcBorders>
              <w:top w:val="single" w:sz="4" w:space="0" w:color="000000"/>
              <w:bottom w:val="single" w:sz="4" w:space="0" w:color="000000"/>
            </w:tcBorders>
          </w:tcPr>
          <w:p w14:paraId="6EA08100" w14:textId="77777777" w:rsidR="00AF1911" w:rsidRDefault="003F4E2B">
            <w:pPr>
              <w:tabs>
                <w:tab w:val="left" w:pos="979"/>
              </w:tabs>
              <w:spacing w:after="60"/>
              <w:jc w:val="center"/>
              <w:rPr>
                <w:b/>
                <w:bCs/>
                <w:sz w:val="20"/>
              </w:rPr>
            </w:pPr>
            <w:r>
              <w:rPr>
                <w:b/>
                <w:bCs/>
                <w:sz w:val="20"/>
              </w:rPr>
              <w:t>5</w:t>
            </w:r>
          </w:p>
          <w:p w14:paraId="1E81C587" w14:textId="77777777" w:rsidR="00AF1911" w:rsidRDefault="003F4E2B">
            <w:pPr>
              <w:tabs>
                <w:tab w:val="left" w:pos="979"/>
              </w:tabs>
              <w:spacing w:after="60"/>
              <w:jc w:val="center"/>
              <w:rPr>
                <w:sz w:val="20"/>
              </w:rPr>
            </w:pPr>
            <w:r>
              <w:rPr>
                <w:b/>
                <w:bCs/>
                <w:sz w:val="20"/>
              </w:rPr>
              <w:t>Praticamente certo</w:t>
            </w:r>
          </w:p>
        </w:tc>
      </w:tr>
      <w:tr w:rsidR="00AF1911" w14:paraId="0C5302DD" w14:textId="77777777">
        <w:trPr>
          <w:trHeight w:val="447"/>
        </w:trPr>
        <w:tc>
          <w:tcPr>
            <w:tcW w:w="568" w:type="dxa"/>
          </w:tcPr>
          <w:p w14:paraId="18FEC920" w14:textId="77777777" w:rsidR="00AF1911" w:rsidRDefault="00AF1911">
            <w:pPr>
              <w:tabs>
                <w:tab w:val="left" w:pos="979"/>
              </w:tabs>
              <w:snapToGrid w:val="0"/>
              <w:jc w:val="center"/>
              <w:rPr>
                <w:rFonts w:eastAsia="Calibri"/>
                <w:b/>
                <w:bCs/>
                <w:sz w:val="20"/>
              </w:rPr>
            </w:pPr>
          </w:p>
        </w:tc>
        <w:tc>
          <w:tcPr>
            <w:tcW w:w="1558" w:type="dxa"/>
            <w:vAlign w:val="center"/>
          </w:tcPr>
          <w:p w14:paraId="01769796" w14:textId="77777777" w:rsidR="00AF1911" w:rsidRDefault="00AF1911">
            <w:pPr>
              <w:tabs>
                <w:tab w:val="left" w:pos="979"/>
              </w:tabs>
              <w:snapToGrid w:val="0"/>
              <w:jc w:val="center"/>
              <w:rPr>
                <w:rFonts w:eastAsia="Calibri"/>
                <w:b/>
                <w:bCs/>
                <w:sz w:val="20"/>
              </w:rPr>
            </w:pPr>
          </w:p>
        </w:tc>
        <w:tc>
          <w:tcPr>
            <w:tcW w:w="6237" w:type="dxa"/>
            <w:gridSpan w:val="5"/>
            <w:tcBorders>
              <w:top w:val="single" w:sz="4" w:space="0" w:color="000000"/>
            </w:tcBorders>
          </w:tcPr>
          <w:p w14:paraId="3DA2097E" w14:textId="77777777" w:rsidR="00AF1911" w:rsidRDefault="003F4E2B">
            <w:pPr>
              <w:tabs>
                <w:tab w:val="left" w:pos="979"/>
              </w:tabs>
              <w:spacing w:before="60"/>
              <w:jc w:val="center"/>
              <w:rPr>
                <w:sz w:val="20"/>
              </w:rPr>
            </w:pPr>
            <w:r>
              <w:rPr>
                <w:b/>
                <w:bCs/>
                <w:sz w:val="20"/>
              </w:rPr>
              <w:t>PROBABILIDADE</w:t>
            </w:r>
          </w:p>
        </w:tc>
      </w:tr>
    </w:tbl>
    <w:p w14:paraId="67A1A04A" w14:textId="77777777" w:rsidR="00AF1911" w:rsidRDefault="00AF1911">
      <w:pPr>
        <w:rPr>
          <w:sz w:val="20"/>
        </w:rPr>
        <w:sectPr w:rsidR="00AF1911">
          <w:headerReference w:type="even" r:id="rId10"/>
          <w:headerReference w:type="default" r:id="rId11"/>
          <w:footerReference w:type="even" r:id="rId12"/>
          <w:footerReference w:type="default" r:id="rId13"/>
          <w:headerReference w:type="first" r:id="rId14"/>
          <w:footerReference w:type="first" r:id="rId15"/>
          <w:pgSz w:w="16838" w:h="11906" w:orient="landscape"/>
          <w:pgMar w:top="1758" w:right="1134" w:bottom="1475" w:left="1134" w:header="709" w:footer="709" w:gutter="0"/>
          <w:cols w:space="720"/>
          <w:docGrid w:linePitch="360" w:charSpace="4096"/>
        </w:sectPr>
      </w:pPr>
    </w:p>
    <w:p w14:paraId="3E8F2614" w14:textId="77777777" w:rsidR="00AF1911" w:rsidRDefault="003F4E2B">
      <w:pPr>
        <w:shd w:val="clear" w:color="auto" w:fill="002060"/>
        <w:tabs>
          <w:tab w:val="left" w:pos="979"/>
        </w:tabs>
        <w:rPr>
          <w:sz w:val="20"/>
          <w:shd w:val="clear" w:color="auto" w:fill="FFFFFF"/>
        </w:rPr>
      </w:pPr>
      <w:r>
        <w:rPr>
          <w:b/>
          <w:sz w:val="20"/>
        </w:rPr>
        <w:lastRenderedPageBreak/>
        <w:t>2.3 Quanto à adoção da Matriz de Alocação de Riscos na minuta de contrato (art.426, Decreto 10.086/2022, Art.22, Lei 14.133/2021)</w:t>
      </w:r>
    </w:p>
    <w:p w14:paraId="14B49606" w14:textId="77777777" w:rsidR="00AF1911" w:rsidRDefault="003F4E2B">
      <w:pPr>
        <w:tabs>
          <w:tab w:val="left" w:pos="979"/>
        </w:tabs>
        <w:jc w:val="both"/>
        <w:rPr>
          <w:sz w:val="20"/>
          <w:lang w:eastAsia="pt-BR"/>
        </w:rPr>
      </w:pPr>
      <w:r>
        <w:rPr>
          <w:sz w:val="20"/>
          <w:shd w:val="clear" w:color="auto" w:fill="FFFFFF"/>
        </w:rPr>
        <w:tab/>
        <w:t xml:space="preserve">Para análise da viabilidade de adoção de matriz de alocação de riscos na minuta de contrato, foi levado em consideração os seguintes conceitos do Tribunal de Contas da União, da nona edição do </w:t>
      </w:r>
      <w:proofErr w:type="spellStart"/>
      <w:r>
        <w:rPr>
          <w:sz w:val="20"/>
          <w:shd w:val="clear" w:color="auto" w:fill="FFFFFF"/>
        </w:rPr>
        <w:t>Enop</w:t>
      </w:r>
      <w:proofErr w:type="spellEnd"/>
      <w:r>
        <w:rPr>
          <w:sz w:val="20"/>
          <w:shd w:val="clear" w:color="auto" w:fill="FFFFFF"/>
        </w:rPr>
        <w:t xml:space="preserve"> na discussão do tema “Metodologia para o cálculo adicional de risco do orçamento estimativo da licitação”, no qual foi diferenciando o conceito de mapa de riscos e de matriz de locação de risco, a saber:</w:t>
      </w:r>
    </w:p>
    <w:p w14:paraId="6EEC25F7" w14:textId="77777777" w:rsidR="00AF1911" w:rsidRDefault="003F4E2B">
      <w:pPr>
        <w:tabs>
          <w:tab w:val="left" w:pos="979"/>
        </w:tabs>
        <w:jc w:val="both"/>
        <w:rPr>
          <w:sz w:val="20"/>
          <w:lang w:eastAsia="pt-BR"/>
        </w:rPr>
      </w:pPr>
      <w:r>
        <w:rPr>
          <w:sz w:val="20"/>
          <w:lang w:eastAsia="pt-BR"/>
        </w:rPr>
        <w:tab/>
      </w:r>
      <w:r>
        <w:rPr>
          <w:b/>
          <w:bCs/>
          <w:sz w:val="20"/>
          <w:lang w:eastAsia="pt-BR"/>
        </w:rPr>
        <w:t>Mapa de Risco:</w:t>
      </w:r>
      <w:r>
        <w:rPr>
          <w:sz w:val="20"/>
          <w:lang w:eastAsia="pt-BR"/>
        </w:rPr>
        <w:t xml:space="preserve"> o mapa de riscos é para consumo interno, para antecipar os problemas visando uma execução contratual bem-sucedida. Trata-se de uma lista de possíveis eventos futuros capazes de impactar negativamente os resultados almejados para a contratação, seja em sua etapa licitatória, seja contratual. Tem como objetivo a antecipação de medidas mitigadoras ou de contingência para garantir a obtenção dos resultados perquiridos</w:t>
      </w:r>
    </w:p>
    <w:p w14:paraId="74796100" w14:textId="77777777" w:rsidR="00AF1911" w:rsidRDefault="003F4E2B">
      <w:pPr>
        <w:tabs>
          <w:tab w:val="left" w:pos="979"/>
        </w:tabs>
        <w:jc w:val="both"/>
        <w:rPr>
          <w:sz w:val="20"/>
          <w:shd w:val="clear" w:color="auto" w:fill="FFFFFF"/>
        </w:rPr>
      </w:pPr>
      <w:r>
        <w:rPr>
          <w:sz w:val="20"/>
          <w:lang w:eastAsia="pt-BR"/>
        </w:rPr>
        <w:tab/>
      </w:r>
      <w:r>
        <w:rPr>
          <w:b/>
          <w:bCs/>
          <w:sz w:val="20"/>
          <w:lang w:eastAsia="pt-BR"/>
        </w:rPr>
        <w:t>Matriz de Risco:</w:t>
      </w:r>
      <w:r>
        <w:rPr>
          <w:sz w:val="20"/>
          <w:lang w:eastAsia="pt-BR"/>
        </w:rPr>
        <w:t xml:space="preserve"> Trata-se de uma lista de possíveis eventos futuros capazes de ensejar ou não reequilíbrio econômico-financeiro da avença, com respectiva prolação de termo aditivo. Pretende conferir segurança jurídica ao contrato, objetivando a ciência quanto ao ônus financeiro acerca de eventos futuros que surjam no decorrer da vigência da avença</w:t>
      </w:r>
      <w:r>
        <w:rPr>
          <w:rStyle w:val="Refdenotaderodap1"/>
          <w:sz w:val="20"/>
          <w:lang w:eastAsia="pt-BR"/>
        </w:rPr>
        <w:footnoteReference w:id="1"/>
      </w:r>
      <w:r>
        <w:rPr>
          <w:sz w:val="20"/>
          <w:lang w:eastAsia="pt-BR"/>
        </w:rPr>
        <w:t>.</w:t>
      </w:r>
    </w:p>
    <w:p w14:paraId="6F8B28F8" w14:textId="77777777" w:rsidR="00AF1911" w:rsidRDefault="003F4E2B">
      <w:pPr>
        <w:tabs>
          <w:tab w:val="left" w:pos="979"/>
        </w:tabs>
        <w:jc w:val="both"/>
        <w:rPr>
          <w:sz w:val="20"/>
          <w:shd w:val="clear" w:color="auto" w:fill="FFFFFF"/>
        </w:rPr>
      </w:pPr>
      <w:r>
        <w:rPr>
          <w:sz w:val="20"/>
          <w:shd w:val="clear" w:color="auto" w:fill="FFFFFF"/>
        </w:rPr>
        <w:tab/>
        <w:t xml:space="preserve">Em análise mapa de risco elaborado para esta contratação, não foram verificados riscos com potencial para determinar o desequilíbrio da equação econômico-financeira do contrato, portanto, não será aplicada a matriz de alocação da riscos na minuta de contrato.   </w:t>
      </w:r>
    </w:p>
    <w:p w14:paraId="48AFA88E" w14:textId="77777777" w:rsidR="00AF1911" w:rsidRDefault="00AF1911">
      <w:pPr>
        <w:tabs>
          <w:tab w:val="left" w:pos="979"/>
        </w:tabs>
        <w:jc w:val="both"/>
        <w:rPr>
          <w:sz w:val="20"/>
          <w:shd w:val="clear" w:color="auto" w:fill="FFFFFF"/>
        </w:rPr>
      </w:pPr>
    </w:p>
    <w:p w14:paraId="15E2302C" w14:textId="77777777" w:rsidR="00AF1911" w:rsidRDefault="00AF1911">
      <w:pPr>
        <w:jc w:val="both"/>
        <w:rPr>
          <w:b/>
          <w:bCs/>
          <w:sz w:val="20"/>
          <w:shd w:val="clear" w:color="auto" w:fill="FFFFFF"/>
        </w:rPr>
      </w:pPr>
    </w:p>
    <w:p w14:paraId="215EC0A2" w14:textId="77777777" w:rsidR="00AF1911" w:rsidRDefault="003F4E2B">
      <w:pPr>
        <w:jc w:val="both"/>
        <w:rPr>
          <w:b/>
          <w:bCs/>
          <w:sz w:val="20"/>
        </w:rPr>
      </w:pPr>
      <w:r>
        <w:rPr>
          <w:b/>
          <w:bCs/>
          <w:sz w:val="20"/>
        </w:rPr>
        <w:t>Responsável(</w:t>
      </w:r>
      <w:proofErr w:type="spellStart"/>
      <w:r>
        <w:rPr>
          <w:b/>
          <w:bCs/>
          <w:sz w:val="20"/>
        </w:rPr>
        <w:t>is</w:t>
      </w:r>
      <w:proofErr w:type="spellEnd"/>
      <w:r>
        <w:rPr>
          <w:b/>
          <w:bCs/>
          <w:sz w:val="20"/>
        </w:rPr>
        <w:t>) pela Elaboração do ETP:</w:t>
      </w:r>
    </w:p>
    <w:p w14:paraId="4B10C69D" w14:textId="77777777" w:rsidR="00AF1911" w:rsidRDefault="00AF1911">
      <w:pPr>
        <w:jc w:val="both"/>
        <w:rPr>
          <w:b/>
          <w:bCs/>
          <w:sz w:val="20"/>
        </w:rPr>
      </w:pPr>
    </w:p>
    <w:p w14:paraId="5DA064FA" w14:textId="77777777" w:rsidR="00AF1911" w:rsidRDefault="00AF1911">
      <w:pPr>
        <w:jc w:val="both"/>
        <w:rPr>
          <w:b/>
          <w:bCs/>
          <w:sz w:val="20"/>
        </w:rPr>
      </w:pPr>
    </w:p>
    <w:p w14:paraId="6D4EB2E5" w14:textId="77777777" w:rsidR="00AF1911" w:rsidRDefault="003F4E2B">
      <w:pPr>
        <w:jc w:val="center"/>
        <w:rPr>
          <w:sz w:val="20"/>
        </w:rPr>
      </w:pPr>
      <w:r>
        <w:rPr>
          <w:sz w:val="20"/>
        </w:rPr>
        <w:t>(assinado eletronicamente)</w:t>
      </w:r>
    </w:p>
    <w:p w14:paraId="7F31E07E" w14:textId="77777777" w:rsidR="00AF1911" w:rsidRDefault="003F4E2B">
      <w:pPr>
        <w:jc w:val="center"/>
        <w:rPr>
          <w:sz w:val="20"/>
        </w:rPr>
      </w:pPr>
      <w:r>
        <w:rPr>
          <w:sz w:val="20"/>
        </w:rPr>
        <w:t>Nome</w:t>
      </w:r>
    </w:p>
    <w:p w14:paraId="377E31CB" w14:textId="77777777" w:rsidR="00AF1911" w:rsidRDefault="003F4E2B">
      <w:pPr>
        <w:jc w:val="center"/>
        <w:rPr>
          <w:sz w:val="20"/>
        </w:rPr>
      </w:pPr>
      <w:r>
        <w:rPr>
          <w:sz w:val="20"/>
        </w:rPr>
        <w:t>Setor</w:t>
      </w:r>
    </w:p>
    <w:p w14:paraId="7F49017F" w14:textId="77777777" w:rsidR="00AF1911" w:rsidRDefault="003F4E2B">
      <w:pPr>
        <w:jc w:val="center"/>
        <w:rPr>
          <w:sz w:val="20"/>
        </w:rPr>
      </w:pPr>
      <w:r>
        <w:rPr>
          <w:sz w:val="20"/>
        </w:rPr>
        <w:t>Unidade</w:t>
      </w:r>
    </w:p>
    <w:p w14:paraId="2ECB73A7" w14:textId="77777777" w:rsidR="00AF1911" w:rsidRDefault="00AF1911">
      <w:pPr>
        <w:jc w:val="both"/>
        <w:rPr>
          <w:sz w:val="20"/>
        </w:rPr>
      </w:pPr>
    </w:p>
    <w:p w14:paraId="4E2093BA" w14:textId="77777777" w:rsidR="00AF1911" w:rsidRDefault="00AF1911">
      <w:pPr>
        <w:jc w:val="both"/>
        <w:rPr>
          <w:sz w:val="20"/>
        </w:rPr>
      </w:pPr>
    </w:p>
    <w:p w14:paraId="52D01A0A" w14:textId="77777777" w:rsidR="00AF1911" w:rsidRDefault="00AF1911">
      <w:pPr>
        <w:rPr>
          <w:rFonts w:eastAsia="Calibri"/>
          <w:sz w:val="20"/>
        </w:rPr>
      </w:pPr>
    </w:p>
    <w:p w14:paraId="1483D8D0" w14:textId="77777777" w:rsidR="00AF1911" w:rsidRDefault="003F4E2B">
      <w:pPr>
        <w:rPr>
          <w:rFonts w:eastAsia="Calibri"/>
          <w:sz w:val="20"/>
        </w:rPr>
      </w:pPr>
      <w:r>
        <w:rPr>
          <w:rFonts w:eastAsia="Calibri"/>
          <w:b/>
          <w:bCs/>
          <w:sz w:val="20"/>
        </w:rPr>
        <w:t>Data da Elaboração</w:t>
      </w:r>
      <w:r>
        <w:rPr>
          <w:rFonts w:eastAsia="Calibri"/>
          <w:sz w:val="20"/>
        </w:rPr>
        <w:t xml:space="preserve">: </w:t>
      </w:r>
      <w:proofErr w:type="spellStart"/>
      <w:r>
        <w:rPr>
          <w:rFonts w:eastAsia="Calibri"/>
          <w:sz w:val="20"/>
        </w:rPr>
        <w:t>xx</w:t>
      </w:r>
      <w:proofErr w:type="spellEnd"/>
      <w:r>
        <w:rPr>
          <w:rFonts w:eastAsia="Calibri"/>
          <w:sz w:val="20"/>
        </w:rPr>
        <w:t xml:space="preserve"> de </w:t>
      </w:r>
      <w:proofErr w:type="spellStart"/>
      <w:r>
        <w:rPr>
          <w:rFonts w:eastAsia="Calibri"/>
          <w:sz w:val="20"/>
        </w:rPr>
        <w:t>xxx</w:t>
      </w:r>
      <w:proofErr w:type="spellEnd"/>
      <w:r>
        <w:rPr>
          <w:rFonts w:eastAsia="Calibri"/>
          <w:sz w:val="20"/>
        </w:rPr>
        <w:t xml:space="preserve"> de </w:t>
      </w:r>
      <w:proofErr w:type="spellStart"/>
      <w:r>
        <w:rPr>
          <w:rFonts w:eastAsia="Calibri"/>
          <w:sz w:val="20"/>
        </w:rPr>
        <w:t>xxxx</w:t>
      </w:r>
      <w:proofErr w:type="spellEnd"/>
      <w:r>
        <w:rPr>
          <w:rFonts w:eastAsia="Calibri"/>
          <w:sz w:val="20"/>
        </w:rPr>
        <w:t>.</w:t>
      </w:r>
    </w:p>
    <w:p w14:paraId="21215B9C" w14:textId="77777777" w:rsidR="00AF1911" w:rsidRDefault="00AF1911">
      <w:pPr>
        <w:rPr>
          <w:rFonts w:eastAsia="Calibri"/>
          <w:sz w:val="20"/>
        </w:rPr>
      </w:pPr>
    </w:p>
    <w:p w14:paraId="17C4446B" w14:textId="77777777" w:rsidR="00AF1911" w:rsidRDefault="00AF1911">
      <w:pPr>
        <w:rPr>
          <w:rFonts w:eastAsia="Calibri"/>
          <w:sz w:val="20"/>
        </w:rPr>
      </w:pPr>
    </w:p>
    <w:p w14:paraId="62578327" w14:textId="3B4BC1BC" w:rsidR="00904037" w:rsidRDefault="00904037" w:rsidP="00904037">
      <w:pPr>
        <w:pBdr>
          <w:top w:val="single" w:sz="4" w:space="1" w:color="000000"/>
          <w:left w:val="single" w:sz="4" w:space="4" w:color="000000"/>
          <w:bottom w:val="single" w:sz="4" w:space="1" w:color="000000"/>
          <w:right w:val="single" w:sz="4" w:space="4" w:color="000000"/>
        </w:pBdr>
        <w:shd w:val="clear" w:color="auto" w:fill="002060"/>
        <w:spacing w:after="60"/>
        <w:jc w:val="center"/>
        <w:rPr>
          <w:b/>
          <w:bCs/>
          <w:sz w:val="20"/>
        </w:rPr>
      </w:pPr>
      <w:r>
        <w:rPr>
          <w:b/>
          <w:bCs/>
          <w:sz w:val="20"/>
        </w:rPr>
        <w:t>3.</w:t>
      </w:r>
      <w:r>
        <w:rPr>
          <w:b/>
          <w:bCs/>
          <w:sz w:val="20"/>
        </w:rPr>
        <w:t xml:space="preserve"> </w:t>
      </w:r>
      <w:r w:rsidRPr="00904037">
        <w:rPr>
          <w:b/>
          <w:bCs/>
          <w:sz w:val="20"/>
        </w:rPr>
        <w:t>INSTRUMENTO DE MEDIÇÃO DE RESULTADOS</w:t>
      </w:r>
    </w:p>
    <w:p w14:paraId="5F81810E" w14:textId="77777777" w:rsidR="00AF1911" w:rsidRDefault="00AF1911" w:rsidP="00904037">
      <w:pPr>
        <w:tabs>
          <w:tab w:val="left" w:pos="979"/>
        </w:tabs>
        <w:jc w:val="both"/>
        <w:rPr>
          <w:b/>
          <w:bCs/>
          <w:sz w:val="20"/>
        </w:rPr>
      </w:pPr>
    </w:p>
    <w:p w14:paraId="4225A708" w14:textId="3A76398F" w:rsidR="00904037" w:rsidRPr="00904037" w:rsidRDefault="00904037" w:rsidP="00904037">
      <w:pPr>
        <w:pBdr>
          <w:top w:val="single" w:sz="4" w:space="1" w:color="auto"/>
          <w:left w:val="single" w:sz="4" w:space="4" w:color="auto"/>
          <w:bottom w:val="single" w:sz="4" w:space="1" w:color="auto"/>
          <w:right w:val="single" w:sz="4" w:space="4" w:color="auto"/>
        </w:pBdr>
        <w:shd w:val="clear" w:color="auto" w:fill="FFFF00"/>
        <w:tabs>
          <w:tab w:val="left" w:pos="979"/>
        </w:tabs>
        <w:jc w:val="both"/>
        <w:rPr>
          <w:sz w:val="20"/>
        </w:rPr>
      </w:pPr>
      <w:r w:rsidRPr="00904037">
        <w:rPr>
          <w:sz w:val="20"/>
        </w:rPr>
        <w:t>Nota explicativa:</w:t>
      </w:r>
      <w:r>
        <w:rPr>
          <w:sz w:val="20"/>
        </w:rPr>
        <w:t xml:space="preserve"> </w:t>
      </w:r>
      <w:r w:rsidRPr="00904037">
        <w:rPr>
          <w:sz w:val="20"/>
        </w:rPr>
        <w:t>(Obs. As notas explicativas são meramente orientativas. Portanto, devem ser excluídas do documento)</w:t>
      </w:r>
    </w:p>
    <w:p w14:paraId="7303064C" w14:textId="77777777" w:rsidR="00904037" w:rsidRDefault="00904037" w:rsidP="00904037">
      <w:pPr>
        <w:pBdr>
          <w:top w:val="single" w:sz="4" w:space="1" w:color="auto"/>
          <w:left w:val="single" w:sz="4" w:space="4" w:color="auto"/>
          <w:bottom w:val="single" w:sz="4" w:space="1" w:color="auto"/>
          <w:right w:val="single" w:sz="4" w:space="4" w:color="auto"/>
        </w:pBdr>
        <w:shd w:val="clear" w:color="auto" w:fill="FFFF00"/>
        <w:tabs>
          <w:tab w:val="left" w:pos="979"/>
        </w:tabs>
        <w:jc w:val="both"/>
        <w:rPr>
          <w:sz w:val="20"/>
        </w:rPr>
      </w:pPr>
    </w:p>
    <w:p w14:paraId="589B00D9" w14:textId="46A5DC50" w:rsidR="00904037" w:rsidRPr="00904037" w:rsidRDefault="00904037" w:rsidP="00904037">
      <w:pPr>
        <w:pBdr>
          <w:top w:val="single" w:sz="4" w:space="1" w:color="auto"/>
          <w:left w:val="single" w:sz="4" w:space="4" w:color="auto"/>
          <w:bottom w:val="single" w:sz="4" w:space="1" w:color="auto"/>
          <w:right w:val="single" w:sz="4" w:space="4" w:color="auto"/>
        </w:pBdr>
        <w:shd w:val="clear" w:color="auto" w:fill="FFFF00"/>
        <w:tabs>
          <w:tab w:val="left" w:pos="979"/>
        </w:tabs>
        <w:jc w:val="both"/>
        <w:rPr>
          <w:b/>
          <w:bCs/>
          <w:color w:val="FF0000"/>
          <w:sz w:val="20"/>
        </w:rPr>
      </w:pPr>
      <w:r w:rsidRPr="00904037">
        <w:rPr>
          <w:b/>
          <w:bCs/>
          <w:color w:val="FF0000"/>
          <w:sz w:val="20"/>
        </w:rPr>
        <w:t xml:space="preserve">O IMR é </w:t>
      </w:r>
      <w:r w:rsidRPr="00904037">
        <w:rPr>
          <w:b/>
          <w:bCs/>
          <w:color w:val="FF0000"/>
          <w:sz w:val="20"/>
        </w:rPr>
        <w:t>exclusivo para contrato de prestação de serviço</w:t>
      </w:r>
      <w:r w:rsidRPr="00904037">
        <w:rPr>
          <w:b/>
          <w:bCs/>
          <w:color w:val="FF0000"/>
          <w:sz w:val="20"/>
        </w:rPr>
        <w:t>s, com instrumento de contrato.</w:t>
      </w:r>
    </w:p>
    <w:p w14:paraId="356AA963" w14:textId="77777777" w:rsidR="00904037" w:rsidRPr="00904037" w:rsidRDefault="00904037" w:rsidP="00904037">
      <w:pPr>
        <w:pBdr>
          <w:top w:val="single" w:sz="4" w:space="1" w:color="auto"/>
          <w:left w:val="single" w:sz="4" w:space="4" w:color="auto"/>
          <w:bottom w:val="single" w:sz="4" w:space="1" w:color="auto"/>
          <w:right w:val="single" w:sz="4" w:space="4" w:color="auto"/>
        </w:pBdr>
        <w:shd w:val="clear" w:color="auto" w:fill="FFFF00"/>
        <w:tabs>
          <w:tab w:val="left" w:pos="979"/>
        </w:tabs>
        <w:jc w:val="both"/>
        <w:rPr>
          <w:b/>
          <w:bCs/>
          <w:color w:val="FF0000"/>
          <w:sz w:val="20"/>
        </w:rPr>
      </w:pPr>
    </w:p>
    <w:p w14:paraId="5BA19824" w14:textId="173EDFAD" w:rsidR="00904037" w:rsidRPr="00904037" w:rsidRDefault="00904037" w:rsidP="00904037">
      <w:pPr>
        <w:pBdr>
          <w:top w:val="single" w:sz="4" w:space="1" w:color="auto"/>
          <w:left w:val="single" w:sz="4" w:space="4" w:color="auto"/>
          <w:bottom w:val="single" w:sz="4" w:space="1" w:color="auto"/>
          <w:right w:val="single" w:sz="4" w:space="4" w:color="auto"/>
        </w:pBdr>
        <w:shd w:val="clear" w:color="auto" w:fill="FFFF00"/>
        <w:tabs>
          <w:tab w:val="left" w:pos="979"/>
        </w:tabs>
        <w:jc w:val="both"/>
        <w:rPr>
          <w:b/>
          <w:bCs/>
          <w:sz w:val="20"/>
        </w:rPr>
      </w:pPr>
      <w:r>
        <w:rPr>
          <w:sz w:val="20"/>
        </w:rPr>
        <w:t xml:space="preserve">Caso o objeto </w:t>
      </w:r>
      <w:r w:rsidRPr="00904037">
        <w:rPr>
          <w:sz w:val="20"/>
        </w:rPr>
        <w:t>se não se enquadrar nesta hipótese</w:t>
      </w:r>
      <w:r w:rsidRPr="00904037">
        <w:rPr>
          <w:b/>
          <w:bCs/>
          <w:sz w:val="20"/>
        </w:rPr>
        <w:t>, excluir todo o item 3</w:t>
      </w:r>
      <w:r w:rsidRPr="00904037">
        <w:rPr>
          <w:b/>
          <w:bCs/>
          <w:sz w:val="20"/>
        </w:rPr>
        <w:t xml:space="preserve"> do ETP.</w:t>
      </w:r>
    </w:p>
    <w:p w14:paraId="61568800" w14:textId="77777777" w:rsidR="00904037" w:rsidRPr="00904037" w:rsidRDefault="00904037" w:rsidP="00904037">
      <w:pPr>
        <w:pBdr>
          <w:top w:val="single" w:sz="4" w:space="1" w:color="auto"/>
          <w:left w:val="single" w:sz="4" w:space="4" w:color="auto"/>
          <w:bottom w:val="single" w:sz="4" w:space="1" w:color="auto"/>
          <w:right w:val="single" w:sz="4" w:space="4" w:color="auto"/>
        </w:pBdr>
        <w:shd w:val="clear" w:color="auto" w:fill="FFFF00"/>
        <w:tabs>
          <w:tab w:val="left" w:pos="979"/>
        </w:tabs>
        <w:jc w:val="both"/>
        <w:rPr>
          <w:sz w:val="20"/>
        </w:rPr>
      </w:pPr>
    </w:p>
    <w:p w14:paraId="738A373B" w14:textId="6D289084" w:rsidR="00904037" w:rsidRPr="00904037" w:rsidRDefault="00904037" w:rsidP="00904037">
      <w:pPr>
        <w:pBdr>
          <w:top w:val="single" w:sz="4" w:space="1" w:color="auto"/>
          <w:left w:val="single" w:sz="4" w:space="4" w:color="auto"/>
          <w:bottom w:val="single" w:sz="4" w:space="1" w:color="auto"/>
          <w:right w:val="single" w:sz="4" w:space="4" w:color="auto"/>
        </w:pBdr>
        <w:shd w:val="clear" w:color="auto" w:fill="FFFF00"/>
        <w:tabs>
          <w:tab w:val="left" w:pos="979"/>
        </w:tabs>
        <w:jc w:val="both"/>
        <w:rPr>
          <w:sz w:val="20"/>
        </w:rPr>
      </w:pPr>
      <w:r w:rsidRPr="00904037">
        <w:rPr>
          <w:sz w:val="20"/>
        </w:rPr>
        <w:t xml:space="preserve">OBS: os indicadores deverão ser revistos pela unidade demandante verificar quanto a sua aplicabilidade a sua contratação. Deve a unidade demandante fazer ajustes, supressões ou acréscimos de indicadores importantes para a execução do objeto a ser contratado. </w:t>
      </w:r>
    </w:p>
    <w:p w14:paraId="1875B86A" w14:textId="77777777" w:rsidR="00904037" w:rsidRPr="00904037" w:rsidRDefault="00904037" w:rsidP="00904037">
      <w:pPr>
        <w:tabs>
          <w:tab w:val="left" w:pos="979"/>
        </w:tabs>
        <w:jc w:val="both"/>
        <w:rPr>
          <w:b/>
          <w:bCs/>
          <w:sz w:val="20"/>
        </w:rPr>
      </w:pPr>
    </w:p>
    <w:p w14:paraId="77307639" w14:textId="77777777" w:rsidR="00904037" w:rsidRPr="00904037" w:rsidRDefault="00904037" w:rsidP="00904037">
      <w:pPr>
        <w:tabs>
          <w:tab w:val="left" w:pos="979"/>
        </w:tabs>
        <w:jc w:val="both"/>
        <w:rPr>
          <w:b/>
          <w:bCs/>
          <w:sz w:val="20"/>
        </w:rPr>
      </w:pPr>
    </w:p>
    <w:p w14:paraId="19345FFF" w14:textId="77777777" w:rsidR="00904037" w:rsidRPr="00904037" w:rsidRDefault="00904037" w:rsidP="00904037">
      <w:pPr>
        <w:tabs>
          <w:tab w:val="left" w:pos="979"/>
        </w:tabs>
        <w:jc w:val="both"/>
        <w:rPr>
          <w:sz w:val="20"/>
        </w:rPr>
      </w:pPr>
      <w:r w:rsidRPr="00904037">
        <w:rPr>
          <w:sz w:val="20"/>
        </w:rPr>
        <w:t>a.</w:t>
      </w:r>
      <w:bookmarkStart w:id="0" w:name="_Hlk159330390"/>
      <w:r w:rsidRPr="00904037">
        <w:rPr>
          <w:sz w:val="20"/>
        </w:rPr>
        <w:t xml:space="preserve"> A avaliação da execução do objeto utilizará o Instrumento de Medição de Resultado (IMR), conforme previsto neste item, devendo haver o redimensionamento no pagamento com base nos indicadores estabelecidos, sempre que o contratado:</w:t>
      </w:r>
    </w:p>
    <w:p w14:paraId="095373B6" w14:textId="77777777" w:rsidR="00904037" w:rsidRPr="00904037" w:rsidRDefault="00904037" w:rsidP="00904037">
      <w:pPr>
        <w:tabs>
          <w:tab w:val="left" w:pos="979"/>
        </w:tabs>
        <w:jc w:val="both"/>
        <w:rPr>
          <w:sz w:val="20"/>
        </w:rPr>
      </w:pPr>
      <w:r w:rsidRPr="00904037">
        <w:rPr>
          <w:sz w:val="20"/>
        </w:rPr>
        <w:t>a.1 não produzir os resultados, deixar de executar, ou não executar com a qualidade mínima exigida as atividades contratadas; ou</w:t>
      </w:r>
    </w:p>
    <w:p w14:paraId="618AB7D3" w14:textId="77777777" w:rsidR="00904037" w:rsidRPr="00904037" w:rsidRDefault="00904037" w:rsidP="00904037">
      <w:pPr>
        <w:tabs>
          <w:tab w:val="left" w:pos="979"/>
        </w:tabs>
        <w:jc w:val="both"/>
        <w:rPr>
          <w:sz w:val="20"/>
        </w:rPr>
      </w:pPr>
      <w:r w:rsidRPr="00904037">
        <w:rPr>
          <w:sz w:val="20"/>
        </w:rPr>
        <w:lastRenderedPageBreak/>
        <w:t>a.2 deixar de utilizar materiais e recursos humanos exigidos para a execução do serviço, ou utilizá-los com qualidade ou quantidade inferior à demandada.</w:t>
      </w:r>
    </w:p>
    <w:p w14:paraId="21BB0806" w14:textId="77777777" w:rsidR="00904037" w:rsidRPr="00904037" w:rsidRDefault="00904037" w:rsidP="00904037">
      <w:pPr>
        <w:tabs>
          <w:tab w:val="left" w:pos="979"/>
        </w:tabs>
        <w:jc w:val="both"/>
        <w:rPr>
          <w:sz w:val="20"/>
        </w:rPr>
      </w:pPr>
      <w:r w:rsidRPr="00904037">
        <w:rPr>
          <w:sz w:val="20"/>
        </w:rPr>
        <w:t>b. A utilização do IMR não impede a aplicação concomitante de outros mecanismos para a avaliação da prestação dos serviços.</w:t>
      </w:r>
    </w:p>
    <w:p w14:paraId="1F2F9703" w14:textId="77777777" w:rsidR="00904037" w:rsidRPr="00904037" w:rsidRDefault="00904037" w:rsidP="00904037">
      <w:pPr>
        <w:tabs>
          <w:tab w:val="left" w:pos="979"/>
        </w:tabs>
        <w:jc w:val="both"/>
        <w:rPr>
          <w:sz w:val="20"/>
        </w:rPr>
      </w:pPr>
      <w:r w:rsidRPr="00904037">
        <w:rPr>
          <w:sz w:val="20"/>
        </w:rPr>
        <w:t>b A aferição da execução contratual para fins de pagamento considerará os seguintes critérios:</w:t>
      </w:r>
    </w:p>
    <w:p w14:paraId="7FC116D7" w14:textId="77777777" w:rsidR="00904037" w:rsidRPr="00904037" w:rsidRDefault="00904037" w:rsidP="00904037">
      <w:pPr>
        <w:tabs>
          <w:tab w:val="left" w:pos="979"/>
        </w:tabs>
        <w:jc w:val="both"/>
        <w:rPr>
          <w:sz w:val="20"/>
        </w:rPr>
      </w:pPr>
      <w:r w:rsidRPr="00904037">
        <w:rPr>
          <w:sz w:val="20"/>
        </w:rPr>
        <w:t>b.1 definição de situações (indicadores) que caracterizem o não atingimento do objetivo, e atribuição de grau de correspondência de 1 a 5, de acordo com os Indicativos de metas a cumprir, compreendendo descontos de 0,1% a 20,0% do valor mensal contratado.</w:t>
      </w:r>
    </w:p>
    <w:p w14:paraId="2D96449F" w14:textId="77777777" w:rsidR="00904037" w:rsidRPr="00904037" w:rsidRDefault="00904037" w:rsidP="00904037">
      <w:pPr>
        <w:tabs>
          <w:tab w:val="left" w:pos="979"/>
        </w:tabs>
        <w:jc w:val="both"/>
        <w:rPr>
          <w:sz w:val="20"/>
        </w:rPr>
      </w:pPr>
      <w:r w:rsidRPr="00904037">
        <w:rPr>
          <w:sz w:val="20"/>
        </w:rPr>
        <w:t xml:space="preserve">b.1.1 A notificação quanto à existência de irregularidades na execução no contrato deverá ser por escrito, independente da gravidade da situação ou da reincidência do fato, podendo ser enviada por e-mail, </w:t>
      </w:r>
      <w:proofErr w:type="gramStart"/>
      <w:r w:rsidRPr="00904037">
        <w:rPr>
          <w:sz w:val="20"/>
        </w:rPr>
        <w:t>AR, ou ambos</w:t>
      </w:r>
      <w:proofErr w:type="gramEnd"/>
      <w:r w:rsidRPr="00904037">
        <w:rPr>
          <w:sz w:val="20"/>
        </w:rPr>
        <w:t>. A CONTRATADA deverá acusar o seu recebimento, onde no e-mail apontará a data e hora do recebimento.</w:t>
      </w:r>
    </w:p>
    <w:p w14:paraId="78D34DD1" w14:textId="77777777" w:rsidR="00904037" w:rsidRPr="00904037" w:rsidRDefault="00904037" w:rsidP="00904037">
      <w:pPr>
        <w:tabs>
          <w:tab w:val="left" w:pos="979"/>
        </w:tabs>
        <w:jc w:val="both"/>
        <w:rPr>
          <w:sz w:val="20"/>
        </w:rPr>
      </w:pPr>
      <w:r w:rsidRPr="00904037">
        <w:rPr>
          <w:sz w:val="20"/>
        </w:rPr>
        <w:t>b.1.2 Constatando irregularidade passível de notificação, o Fiscal do Contrato preencherá Termo de Notificação, relatando a ocorrência, seu tipo e nível, grau de pontuação, o dia e a hora do acontecido e demais dados julgados relevantes para o perfeito entendimento e avaliação da ocorrência;</w:t>
      </w:r>
    </w:p>
    <w:p w14:paraId="5D5D44C2" w14:textId="77777777" w:rsidR="00904037" w:rsidRPr="00904037" w:rsidRDefault="00904037" w:rsidP="00904037">
      <w:pPr>
        <w:tabs>
          <w:tab w:val="left" w:pos="979"/>
        </w:tabs>
        <w:jc w:val="both"/>
        <w:rPr>
          <w:sz w:val="20"/>
        </w:rPr>
      </w:pPr>
      <w:r w:rsidRPr="00904037">
        <w:rPr>
          <w:sz w:val="20"/>
        </w:rPr>
        <w:t>c A CONTRATANTE considerará entregue o Termo de Notificação que, voluntariamente, não for recebido pela CONTRATADA, devendo ser, a partir desta ocorrência, o nível da irregularidade elevado ao nível “grave” e, em já sendo “grave”, ao nível “gravíssimo”, ficando a data desta ocorrência como data do efetivo recebimento;</w:t>
      </w:r>
    </w:p>
    <w:p w14:paraId="5E23ADCD" w14:textId="77777777" w:rsidR="00904037" w:rsidRPr="00904037" w:rsidRDefault="00904037" w:rsidP="00904037">
      <w:pPr>
        <w:tabs>
          <w:tab w:val="left" w:pos="979"/>
        </w:tabs>
        <w:jc w:val="both"/>
        <w:rPr>
          <w:sz w:val="20"/>
        </w:rPr>
      </w:pPr>
      <w:proofErr w:type="gramStart"/>
      <w:r w:rsidRPr="00904037">
        <w:rPr>
          <w:sz w:val="20"/>
        </w:rPr>
        <w:t>d Após</w:t>
      </w:r>
      <w:proofErr w:type="gramEnd"/>
      <w:r w:rsidRPr="00904037">
        <w:rPr>
          <w:sz w:val="20"/>
        </w:rPr>
        <w:t xml:space="preserve"> o recebimento, o preposto da CONTRATADA deverá apresentar as devidas justificativas e tratativas para a(s) ocorrência(s) apontada(s), respeitando a tabela de prazos a seguir:</w:t>
      </w:r>
    </w:p>
    <w:p w14:paraId="19CF7DD2" w14:textId="77777777" w:rsidR="00904037" w:rsidRPr="00904037" w:rsidRDefault="00904037" w:rsidP="00904037">
      <w:pPr>
        <w:tabs>
          <w:tab w:val="left" w:pos="979"/>
        </w:tabs>
        <w:jc w:val="both"/>
        <w:rPr>
          <w:sz w:val="20"/>
        </w:rPr>
      </w:pPr>
    </w:p>
    <w:p w14:paraId="481AADCA" w14:textId="77777777" w:rsidR="00904037" w:rsidRPr="00904037" w:rsidRDefault="00904037" w:rsidP="00904037">
      <w:pPr>
        <w:tabs>
          <w:tab w:val="left" w:pos="979"/>
        </w:tabs>
        <w:jc w:val="both"/>
        <w:rPr>
          <w:sz w:val="20"/>
        </w:rPr>
      </w:pPr>
    </w:p>
    <w:p w14:paraId="428A09AE" w14:textId="77777777" w:rsidR="00904037" w:rsidRPr="00904037" w:rsidRDefault="00904037" w:rsidP="00904037">
      <w:pPr>
        <w:tabs>
          <w:tab w:val="left" w:pos="979"/>
        </w:tabs>
        <w:jc w:val="both"/>
        <w:rPr>
          <w:sz w:val="20"/>
        </w:rPr>
      </w:pPr>
    </w:p>
    <w:tbl>
      <w:tblPr>
        <w:tblW w:w="0" w:type="auto"/>
        <w:tblInd w:w="2376" w:type="dxa"/>
        <w:tblLayout w:type="fixed"/>
        <w:tblLook w:val="04A0" w:firstRow="1" w:lastRow="0" w:firstColumn="1" w:lastColumn="0" w:noHBand="0" w:noVBand="1"/>
      </w:tblPr>
      <w:tblGrid>
        <w:gridCol w:w="993"/>
        <w:gridCol w:w="1506"/>
        <w:gridCol w:w="2746"/>
      </w:tblGrid>
      <w:tr w:rsidR="00904037" w:rsidRPr="00904037" w14:paraId="79DAE935" w14:textId="77777777" w:rsidTr="00904037">
        <w:tc>
          <w:tcPr>
            <w:tcW w:w="993" w:type="dxa"/>
            <w:tcBorders>
              <w:top w:val="single" w:sz="4" w:space="0" w:color="000000"/>
              <w:left w:val="single" w:sz="4" w:space="0" w:color="000000"/>
              <w:bottom w:val="single" w:sz="4" w:space="0" w:color="000000"/>
              <w:right w:val="single" w:sz="4" w:space="0" w:color="000000"/>
            </w:tcBorders>
            <w:shd w:val="clear" w:color="auto" w:fill="DEEAF6"/>
            <w:hideMark/>
          </w:tcPr>
          <w:p w14:paraId="44A2363F" w14:textId="77777777" w:rsidR="00904037" w:rsidRPr="00904037" w:rsidRDefault="00904037" w:rsidP="00904037">
            <w:pPr>
              <w:tabs>
                <w:tab w:val="left" w:pos="979"/>
              </w:tabs>
              <w:jc w:val="both"/>
              <w:rPr>
                <w:sz w:val="20"/>
              </w:rPr>
            </w:pPr>
            <w:r w:rsidRPr="00904037">
              <w:rPr>
                <w:sz w:val="20"/>
              </w:rPr>
              <w:t>Tipo</w:t>
            </w:r>
          </w:p>
        </w:tc>
        <w:tc>
          <w:tcPr>
            <w:tcW w:w="1506" w:type="dxa"/>
            <w:tcBorders>
              <w:top w:val="single" w:sz="4" w:space="0" w:color="000000"/>
              <w:left w:val="single" w:sz="4" w:space="0" w:color="000000"/>
              <w:bottom w:val="single" w:sz="4" w:space="0" w:color="000000"/>
              <w:right w:val="single" w:sz="4" w:space="0" w:color="000000"/>
            </w:tcBorders>
            <w:shd w:val="clear" w:color="auto" w:fill="DEEAF6"/>
            <w:hideMark/>
          </w:tcPr>
          <w:p w14:paraId="1E07E728" w14:textId="77777777" w:rsidR="00904037" w:rsidRPr="00904037" w:rsidRDefault="00904037" w:rsidP="00904037">
            <w:pPr>
              <w:tabs>
                <w:tab w:val="left" w:pos="979"/>
              </w:tabs>
              <w:jc w:val="both"/>
              <w:rPr>
                <w:sz w:val="20"/>
              </w:rPr>
            </w:pPr>
            <w:r w:rsidRPr="00904037">
              <w:rPr>
                <w:sz w:val="20"/>
              </w:rPr>
              <w:t>Nível de graduação</w:t>
            </w:r>
          </w:p>
        </w:tc>
        <w:tc>
          <w:tcPr>
            <w:tcW w:w="2746" w:type="dxa"/>
            <w:tcBorders>
              <w:top w:val="single" w:sz="4" w:space="0" w:color="000000"/>
              <w:left w:val="single" w:sz="4" w:space="0" w:color="000000"/>
              <w:bottom w:val="single" w:sz="4" w:space="0" w:color="000000"/>
              <w:right w:val="single" w:sz="4" w:space="0" w:color="000000"/>
            </w:tcBorders>
            <w:shd w:val="clear" w:color="auto" w:fill="DEEAF6"/>
            <w:hideMark/>
          </w:tcPr>
          <w:p w14:paraId="303B9BF6" w14:textId="77777777" w:rsidR="00904037" w:rsidRPr="00904037" w:rsidRDefault="00904037" w:rsidP="00904037">
            <w:pPr>
              <w:tabs>
                <w:tab w:val="left" w:pos="979"/>
              </w:tabs>
              <w:jc w:val="both"/>
              <w:rPr>
                <w:sz w:val="20"/>
              </w:rPr>
            </w:pPr>
            <w:r w:rsidRPr="00904037">
              <w:rPr>
                <w:sz w:val="20"/>
              </w:rPr>
              <w:t xml:space="preserve">Prazo para apresentação das justificativas e tratativas </w:t>
            </w:r>
          </w:p>
        </w:tc>
      </w:tr>
      <w:tr w:rsidR="00904037" w:rsidRPr="00904037" w14:paraId="7DE4890E" w14:textId="77777777" w:rsidTr="00904037">
        <w:tc>
          <w:tcPr>
            <w:tcW w:w="993" w:type="dxa"/>
            <w:tcBorders>
              <w:top w:val="single" w:sz="4" w:space="0" w:color="000000"/>
              <w:left w:val="single" w:sz="4" w:space="0" w:color="000000"/>
              <w:bottom w:val="single" w:sz="4" w:space="0" w:color="000000"/>
              <w:right w:val="single" w:sz="4" w:space="0" w:color="000000"/>
            </w:tcBorders>
            <w:hideMark/>
          </w:tcPr>
          <w:p w14:paraId="5E3182F9" w14:textId="77777777" w:rsidR="00904037" w:rsidRPr="00904037" w:rsidRDefault="00904037" w:rsidP="00904037">
            <w:pPr>
              <w:tabs>
                <w:tab w:val="left" w:pos="979"/>
              </w:tabs>
              <w:jc w:val="both"/>
              <w:rPr>
                <w:sz w:val="20"/>
              </w:rPr>
            </w:pPr>
            <w:r w:rsidRPr="00904037">
              <w:rPr>
                <w:sz w:val="20"/>
              </w:rPr>
              <w:t>1</w:t>
            </w:r>
          </w:p>
        </w:tc>
        <w:tc>
          <w:tcPr>
            <w:tcW w:w="1506" w:type="dxa"/>
            <w:tcBorders>
              <w:top w:val="single" w:sz="4" w:space="0" w:color="000000"/>
              <w:left w:val="single" w:sz="4" w:space="0" w:color="000000"/>
              <w:bottom w:val="single" w:sz="4" w:space="0" w:color="000000"/>
              <w:right w:val="single" w:sz="4" w:space="0" w:color="000000"/>
            </w:tcBorders>
            <w:hideMark/>
          </w:tcPr>
          <w:p w14:paraId="2C7A79E0" w14:textId="77777777" w:rsidR="00904037" w:rsidRPr="00904037" w:rsidRDefault="00904037" w:rsidP="00904037">
            <w:pPr>
              <w:tabs>
                <w:tab w:val="left" w:pos="979"/>
              </w:tabs>
              <w:jc w:val="both"/>
              <w:rPr>
                <w:sz w:val="20"/>
              </w:rPr>
            </w:pPr>
            <w:r w:rsidRPr="00904037">
              <w:rPr>
                <w:sz w:val="20"/>
              </w:rPr>
              <w:t>Levíssima</w:t>
            </w:r>
          </w:p>
        </w:tc>
        <w:tc>
          <w:tcPr>
            <w:tcW w:w="2746" w:type="dxa"/>
            <w:tcBorders>
              <w:top w:val="single" w:sz="4" w:space="0" w:color="000000"/>
              <w:left w:val="single" w:sz="4" w:space="0" w:color="000000"/>
              <w:bottom w:val="single" w:sz="4" w:space="0" w:color="000000"/>
              <w:right w:val="single" w:sz="4" w:space="0" w:color="000000"/>
            </w:tcBorders>
            <w:hideMark/>
          </w:tcPr>
          <w:p w14:paraId="71A26408" w14:textId="77777777" w:rsidR="00904037" w:rsidRPr="00904037" w:rsidRDefault="00904037" w:rsidP="00904037">
            <w:pPr>
              <w:tabs>
                <w:tab w:val="left" w:pos="979"/>
              </w:tabs>
              <w:jc w:val="both"/>
              <w:rPr>
                <w:sz w:val="20"/>
              </w:rPr>
            </w:pPr>
            <w:r w:rsidRPr="00904037">
              <w:rPr>
                <w:sz w:val="20"/>
              </w:rPr>
              <w:t>48 horas</w:t>
            </w:r>
          </w:p>
        </w:tc>
      </w:tr>
      <w:tr w:rsidR="00904037" w:rsidRPr="00904037" w14:paraId="09AB7A40" w14:textId="77777777" w:rsidTr="00904037">
        <w:tc>
          <w:tcPr>
            <w:tcW w:w="993" w:type="dxa"/>
            <w:tcBorders>
              <w:top w:val="single" w:sz="4" w:space="0" w:color="000000"/>
              <w:left w:val="single" w:sz="4" w:space="0" w:color="000000"/>
              <w:bottom w:val="single" w:sz="4" w:space="0" w:color="000000"/>
              <w:right w:val="single" w:sz="4" w:space="0" w:color="000000"/>
            </w:tcBorders>
            <w:hideMark/>
          </w:tcPr>
          <w:p w14:paraId="436ACB8E" w14:textId="77777777" w:rsidR="00904037" w:rsidRPr="00904037" w:rsidRDefault="00904037" w:rsidP="00904037">
            <w:pPr>
              <w:tabs>
                <w:tab w:val="left" w:pos="979"/>
              </w:tabs>
              <w:jc w:val="both"/>
              <w:rPr>
                <w:sz w:val="20"/>
              </w:rPr>
            </w:pPr>
            <w:r w:rsidRPr="00904037">
              <w:rPr>
                <w:sz w:val="20"/>
              </w:rPr>
              <w:t>2</w:t>
            </w:r>
          </w:p>
        </w:tc>
        <w:tc>
          <w:tcPr>
            <w:tcW w:w="1506" w:type="dxa"/>
            <w:tcBorders>
              <w:top w:val="single" w:sz="4" w:space="0" w:color="000000"/>
              <w:left w:val="single" w:sz="4" w:space="0" w:color="000000"/>
              <w:bottom w:val="single" w:sz="4" w:space="0" w:color="000000"/>
              <w:right w:val="single" w:sz="4" w:space="0" w:color="000000"/>
            </w:tcBorders>
            <w:hideMark/>
          </w:tcPr>
          <w:p w14:paraId="730FEEF5" w14:textId="77777777" w:rsidR="00904037" w:rsidRPr="00904037" w:rsidRDefault="00904037" w:rsidP="00904037">
            <w:pPr>
              <w:tabs>
                <w:tab w:val="left" w:pos="979"/>
              </w:tabs>
              <w:jc w:val="both"/>
              <w:rPr>
                <w:sz w:val="20"/>
              </w:rPr>
            </w:pPr>
            <w:r w:rsidRPr="00904037">
              <w:rPr>
                <w:sz w:val="20"/>
              </w:rPr>
              <w:t>Leve</w:t>
            </w:r>
          </w:p>
        </w:tc>
        <w:tc>
          <w:tcPr>
            <w:tcW w:w="2746" w:type="dxa"/>
            <w:tcBorders>
              <w:top w:val="single" w:sz="4" w:space="0" w:color="000000"/>
              <w:left w:val="single" w:sz="4" w:space="0" w:color="000000"/>
              <w:bottom w:val="single" w:sz="4" w:space="0" w:color="000000"/>
              <w:right w:val="single" w:sz="4" w:space="0" w:color="000000"/>
            </w:tcBorders>
            <w:hideMark/>
          </w:tcPr>
          <w:p w14:paraId="454F2E2E" w14:textId="77777777" w:rsidR="00904037" w:rsidRPr="00904037" w:rsidRDefault="00904037" w:rsidP="00904037">
            <w:pPr>
              <w:tabs>
                <w:tab w:val="left" w:pos="979"/>
              </w:tabs>
              <w:jc w:val="both"/>
              <w:rPr>
                <w:sz w:val="20"/>
              </w:rPr>
            </w:pPr>
            <w:r w:rsidRPr="00904037">
              <w:rPr>
                <w:sz w:val="20"/>
              </w:rPr>
              <w:t>24 horas</w:t>
            </w:r>
          </w:p>
        </w:tc>
      </w:tr>
      <w:tr w:rsidR="00904037" w:rsidRPr="00904037" w14:paraId="091320DC" w14:textId="77777777" w:rsidTr="00904037">
        <w:tc>
          <w:tcPr>
            <w:tcW w:w="993" w:type="dxa"/>
            <w:tcBorders>
              <w:top w:val="single" w:sz="4" w:space="0" w:color="000000"/>
              <w:left w:val="single" w:sz="4" w:space="0" w:color="000000"/>
              <w:bottom w:val="single" w:sz="4" w:space="0" w:color="000000"/>
              <w:right w:val="single" w:sz="4" w:space="0" w:color="000000"/>
            </w:tcBorders>
            <w:hideMark/>
          </w:tcPr>
          <w:p w14:paraId="127D8D12" w14:textId="77777777" w:rsidR="00904037" w:rsidRPr="00904037" w:rsidRDefault="00904037" w:rsidP="00904037">
            <w:pPr>
              <w:tabs>
                <w:tab w:val="left" w:pos="979"/>
              </w:tabs>
              <w:jc w:val="both"/>
              <w:rPr>
                <w:sz w:val="20"/>
              </w:rPr>
            </w:pPr>
            <w:r w:rsidRPr="00904037">
              <w:rPr>
                <w:sz w:val="20"/>
              </w:rPr>
              <w:t>3</w:t>
            </w:r>
          </w:p>
        </w:tc>
        <w:tc>
          <w:tcPr>
            <w:tcW w:w="1506" w:type="dxa"/>
            <w:tcBorders>
              <w:top w:val="single" w:sz="4" w:space="0" w:color="000000"/>
              <w:left w:val="single" w:sz="4" w:space="0" w:color="000000"/>
              <w:bottom w:val="single" w:sz="4" w:space="0" w:color="000000"/>
              <w:right w:val="single" w:sz="4" w:space="0" w:color="000000"/>
            </w:tcBorders>
            <w:hideMark/>
          </w:tcPr>
          <w:p w14:paraId="75999845" w14:textId="77777777" w:rsidR="00904037" w:rsidRPr="00904037" w:rsidRDefault="00904037" w:rsidP="00904037">
            <w:pPr>
              <w:tabs>
                <w:tab w:val="left" w:pos="979"/>
              </w:tabs>
              <w:jc w:val="both"/>
              <w:rPr>
                <w:sz w:val="20"/>
              </w:rPr>
            </w:pPr>
            <w:r w:rsidRPr="00904037">
              <w:rPr>
                <w:sz w:val="20"/>
              </w:rPr>
              <w:t>Média</w:t>
            </w:r>
          </w:p>
        </w:tc>
        <w:tc>
          <w:tcPr>
            <w:tcW w:w="2746" w:type="dxa"/>
            <w:tcBorders>
              <w:top w:val="single" w:sz="4" w:space="0" w:color="000000"/>
              <w:left w:val="single" w:sz="4" w:space="0" w:color="000000"/>
              <w:bottom w:val="single" w:sz="4" w:space="0" w:color="000000"/>
              <w:right w:val="single" w:sz="4" w:space="0" w:color="000000"/>
            </w:tcBorders>
            <w:hideMark/>
          </w:tcPr>
          <w:p w14:paraId="207379C4" w14:textId="77777777" w:rsidR="00904037" w:rsidRPr="00904037" w:rsidRDefault="00904037" w:rsidP="00904037">
            <w:pPr>
              <w:tabs>
                <w:tab w:val="left" w:pos="979"/>
              </w:tabs>
              <w:jc w:val="both"/>
              <w:rPr>
                <w:sz w:val="20"/>
              </w:rPr>
            </w:pPr>
            <w:r w:rsidRPr="00904037">
              <w:rPr>
                <w:sz w:val="20"/>
              </w:rPr>
              <w:t>12 horas</w:t>
            </w:r>
          </w:p>
        </w:tc>
      </w:tr>
      <w:tr w:rsidR="00904037" w:rsidRPr="00904037" w14:paraId="00CF41BD" w14:textId="77777777" w:rsidTr="00904037">
        <w:tc>
          <w:tcPr>
            <w:tcW w:w="993" w:type="dxa"/>
            <w:tcBorders>
              <w:top w:val="single" w:sz="4" w:space="0" w:color="000000"/>
              <w:left w:val="single" w:sz="4" w:space="0" w:color="000000"/>
              <w:bottom w:val="single" w:sz="4" w:space="0" w:color="000000"/>
              <w:right w:val="single" w:sz="4" w:space="0" w:color="000000"/>
            </w:tcBorders>
            <w:hideMark/>
          </w:tcPr>
          <w:p w14:paraId="3DE0446E" w14:textId="77777777" w:rsidR="00904037" w:rsidRPr="00904037" w:rsidRDefault="00904037" w:rsidP="00904037">
            <w:pPr>
              <w:tabs>
                <w:tab w:val="left" w:pos="979"/>
              </w:tabs>
              <w:jc w:val="both"/>
              <w:rPr>
                <w:sz w:val="20"/>
              </w:rPr>
            </w:pPr>
            <w:r w:rsidRPr="00904037">
              <w:rPr>
                <w:sz w:val="20"/>
              </w:rPr>
              <w:t>4</w:t>
            </w:r>
          </w:p>
        </w:tc>
        <w:tc>
          <w:tcPr>
            <w:tcW w:w="1506" w:type="dxa"/>
            <w:tcBorders>
              <w:top w:val="single" w:sz="4" w:space="0" w:color="000000"/>
              <w:left w:val="single" w:sz="4" w:space="0" w:color="000000"/>
              <w:bottom w:val="single" w:sz="4" w:space="0" w:color="000000"/>
              <w:right w:val="single" w:sz="4" w:space="0" w:color="000000"/>
            </w:tcBorders>
            <w:hideMark/>
          </w:tcPr>
          <w:p w14:paraId="5FAE05C1" w14:textId="77777777" w:rsidR="00904037" w:rsidRPr="00904037" w:rsidRDefault="00904037" w:rsidP="00904037">
            <w:pPr>
              <w:tabs>
                <w:tab w:val="left" w:pos="979"/>
              </w:tabs>
              <w:jc w:val="both"/>
              <w:rPr>
                <w:sz w:val="20"/>
              </w:rPr>
            </w:pPr>
            <w:r w:rsidRPr="00904037">
              <w:rPr>
                <w:sz w:val="20"/>
              </w:rPr>
              <w:t>Grave</w:t>
            </w:r>
          </w:p>
        </w:tc>
        <w:tc>
          <w:tcPr>
            <w:tcW w:w="2746" w:type="dxa"/>
            <w:tcBorders>
              <w:top w:val="single" w:sz="4" w:space="0" w:color="000000"/>
              <w:left w:val="single" w:sz="4" w:space="0" w:color="000000"/>
              <w:bottom w:val="single" w:sz="4" w:space="0" w:color="000000"/>
              <w:right w:val="single" w:sz="4" w:space="0" w:color="000000"/>
            </w:tcBorders>
            <w:hideMark/>
          </w:tcPr>
          <w:p w14:paraId="321F9621" w14:textId="77777777" w:rsidR="00904037" w:rsidRPr="00904037" w:rsidRDefault="00904037" w:rsidP="00904037">
            <w:pPr>
              <w:tabs>
                <w:tab w:val="left" w:pos="979"/>
              </w:tabs>
              <w:jc w:val="both"/>
              <w:rPr>
                <w:sz w:val="20"/>
              </w:rPr>
            </w:pPr>
            <w:r w:rsidRPr="00904037">
              <w:rPr>
                <w:sz w:val="20"/>
              </w:rPr>
              <w:t>10 horas</w:t>
            </w:r>
          </w:p>
        </w:tc>
      </w:tr>
      <w:tr w:rsidR="00904037" w:rsidRPr="00904037" w14:paraId="6AA24108" w14:textId="77777777" w:rsidTr="00904037">
        <w:tc>
          <w:tcPr>
            <w:tcW w:w="993" w:type="dxa"/>
            <w:tcBorders>
              <w:top w:val="single" w:sz="4" w:space="0" w:color="000000"/>
              <w:left w:val="single" w:sz="4" w:space="0" w:color="000000"/>
              <w:bottom w:val="single" w:sz="4" w:space="0" w:color="000000"/>
              <w:right w:val="single" w:sz="4" w:space="0" w:color="000000"/>
            </w:tcBorders>
            <w:hideMark/>
          </w:tcPr>
          <w:p w14:paraId="2A19A9A8" w14:textId="77777777" w:rsidR="00904037" w:rsidRPr="00904037" w:rsidRDefault="00904037" w:rsidP="00904037">
            <w:pPr>
              <w:tabs>
                <w:tab w:val="left" w:pos="979"/>
              </w:tabs>
              <w:jc w:val="both"/>
              <w:rPr>
                <w:sz w:val="20"/>
              </w:rPr>
            </w:pPr>
            <w:r w:rsidRPr="00904037">
              <w:rPr>
                <w:sz w:val="20"/>
              </w:rPr>
              <w:t>5</w:t>
            </w:r>
          </w:p>
        </w:tc>
        <w:tc>
          <w:tcPr>
            <w:tcW w:w="1506" w:type="dxa"/>
            <w:tcBorders>
              <w:top w:val="single" w:sz="4" w:space="0" w:color="000000"/>
              <w:left w:val="single" w:sz="4" w:space="0" w:color="000000"/>
              <w:bottom w:val="single" w:sz="4" w:space="0" w:color="000000"/>
              <w:right w:val="single" w:sz="4" w:space="0" w:color="000000"/>
            </w:tcBorders>
            <w:hideMark/>
          </w:tcPr>
          <w:p w14:paraId="358E5C23" w14:textId="77777777" w:rsidR="00904037" w:rsidRPr="00904037" w:rsidRDefault="00904037" w:rsidP="00904037">
            <w:pPr>
              <w:tabs>
                <w:tab w:val="left" w:pos="979"/>
              </w:tabs>
              <w:jc w:val="both"/>
              <w:rPr>
                <w:sz w:val="20"/>
              </w:rPr>
            </w:pPr>
            <w:r w:rsidRPr="00904037">
              <w:rPr>
                <w:sz w:val="20"/>
              </w:rPr>
              <w:t>Gravíssima</w:t>
            </w:r>
          </w:p>
        </w:tc>
        <w:tc>
          <w:tcPr>
            <w:tcW w:w="2746" w:type="dxa"/>
            <w:tcBorders>
              <w:top w:val="single" w:sz="4" w:space="0" w:color="000000"/>
              <w:left w:val="single" w:sz="4" w:space="0" w:color="000000"/>
              <w:bottom w:val="single" w:sz="4" w:space="0" w:color="000000"/>
              <w:right w:val="single" w:sz="4" w:space="0" w:color="000000"/>
            </w:tcBorders>
            <w:hideMark/>
          </w:tcPr>
          <w:p w14:paraId="31718258" w14:textId="77777777" w:rsidR="00904037" w:rsidRPr="00904037" w:rsidRDefault="00904037" w:rsidP="00904037">
            <w:pPr>
              <w:tabs>
                <w:tab w:val="left" w:pos="979"/>
              </w:tabs>
              <w:jc w:val="both"/>
              <w:rPr>
                <w:sz w:val="20"/>
              </w:rPr>
            </w:pPr>
            <w:r w:rsidRPr="00904037">
              <w:rPr>
                <w:sz w:val="20"/>
              </w:rPr>
              <w:t>08 horas</w:t>
            </w:r>
          </w:p>
        </w:tc>
      </w:tr>
    </w:tbl>
    <w:p w14:paraId="6DA5D2A7" w14:textId="77777777" w:rsidR="00904037" w:rsidRPr="00904037" w:rsidRDefault="00904037" w:rsidP="00904037">
      <w:pPr>
        <w:tabs>
          <w:tab w:val="left" w:pos="979"/>
        </w:tabs>
        <w:jc w:val="both"/>
        <w:rPr>
          <w:sz w:val="20"/>
        </w:rPr>
      </w:pPr>
    </w:p>
    <w:p w14:paraId="0D8F4F73" w14:textId="77777777" w:rsidR="00904037" w:rsidRPr="00904037" w:rsidRDefault="00904037" w:rsidP="00904037">
      <w:pPr>
        <w:tabs>
          <w:tab w:val="left" w:pos="979"/>
        </w:tabs>
        <w:jc w:val="both"/>
        <w:rPr>
          <w:sz w:val="20"/>
        </w:rPr>
      </w:pPr>
    </w:p>
    <w:p w14:paraId="4DE7AF24" w14:textId="67521B37" w:rsidR="00904037" w:rsidRPr="00904037" w:rsidRDefault="00904037" w:rsidP="00904037">
      <w:pPr>
        <w:tabs>
          <w:tab w:val="left" w:pos="979"/>
        </w:tabs>
        <w:jc w:val="both"/>
        <w:rPr>
          <w:sz w:val="20"/>
        </w:rPr>
      </w:pPr>
      <w:r w:rsidRPr="00904037">
        <w:rPr>
          <w:sz w:val="20"/>
        </w:rPr>
        <w:t>e</w:t>
      </w:r>
      <w:r>
        <w:rPr>
          <w:sz w:val="20"/>
        </w:rPr>
        <w:t>.</w:t>
      </w:r>
      <w:r w:rsidRPr="00904037">
        <w:rPr>
          <w:sz w:val="20"/>
        </w:rPr>
        <w:t xml:space="preserve"> O nível de graduação da irregularidade será classificado pelo Fiscal do Contrato, considerando os efeitos da irregularidade e/ou as consequências/comprometimento dos serviços locais prestados pela Unidade ocasionados pela falha.</w:t>
      </w:r>
    </w:p>
    <w:p w14:paraId="4C36D30A" w14:textId="77777777" w:rsidR="00904037" w:rsidRPr="00904037" w:rsidRDefault="00904037" w:rsidP="00904037">
      <w:pPr>
        <w:tabs>
          <w:tab w:val="left" w:pos="979"/>
        </w:tabs>
        <w:jc w:val="both"/>
        <w:rPr>
          <w:sz w:val="20"/>
        </w:rPr>
      </w:pPr>
    </w:p>
    <w:p w14:paraId="6E4B141A" w14:textId="53EB004B" w:rsidR="00904037" w:rsidRPr="00904037" w:rsidRDefault="00904037" w:rsidP="00904037">
      <w:pPr>
        <w:tabs>
          <w:tab w:val="left" w:pos="979"/>
        </w:tabs>
        <w:jc w:val="both"/>
        <w:rPr>
          <w:sz w:val="20"/>
        </w:rPr>
      </w:pPr>
      <w:r w:rsidRPr="00904037">
        <w:rPr>
          <w:sz w:val="20"/>
        </w:rPr>
        <w:t>f</w:t>
      </w:r>
      <w:r>
        <w:rPr>
          <w:sz w:val="20"/>
        </w:rPr>
        <w:t>.</w:t>
      </w:r>
      <w:r w:rsidRPr="00904037">
        <w:rPr>
          <w:sz w:val="20"/>
        </w:rPr>
        <w:t xml:space="preserve"> Os indicadores a serem monitorados mensalmente pelos fiscais e gestores dos contratos são:</w:t>
      </w:r>
    </w:p>
    <w:p w14:paraId="514F11BF" w14:textId="77777777" w:rsidR="00904037" w:rsidRPr="00904037" w:rsidRDefault="00904037" w:rsidP="00904037">
      <w:pPr>
        <w:tabs>
          <w:tab w:val="left" w:pos="979"/>
        </w:tabs>
        <w:jc w:val="both"/>
        <w:rPr>
          <w:sz w:val="20"/>
        </w:rPr>
      </w:pPr>
    </w:p>
    <w:tbl>
      <w:tblPr>
        <w:tblW w:w="0" w:type="auto"/>
        <w:tblInd w:w="1129" w:type="dxa"/>
        <w:tblLayout w:type="fixed"/>
        <w:tblLook w:val="04A0" w:firstRow="1" w:lastRow="0" w:firstColumn="1" w:lastColumn="0" w:noHBand="0" w:noVBand="1"/>
      </w:tblPr>
      <w:tblGrid>
        <w:gridCol w:w="1418"/>
        <w:gridCol w:w="6095"/>
      </w:tblGrid>
      <w:tr w:rsidR="00904037" w:rsidRPr="00904037" w14:paraId="44FCCB29" w14:textId="77777777" w:rsidTr="00904037">
        <w:tc>
          <w:tcPr>
            <w:tcW w:w="1418" w:type="dxa"/>
            <w:tcBorders>
              <w:top w:val="single" w:sz="4" w:space="0" w:color="000000"/>
              <w:left w:val="single" w:sz="4" w:space="0" w:color="000000"/>
              <w:bottom w:val="single" w:sz="4" w:space="0" w:color="000000"/>
              <w:right w:val="single" w:sz="4" w:space="0" w:color="000000"/>
            </w:tcBorders>
            <w:shd w:val="clear" w:color="auto" w:fill="D9E2F3"/>
            <w:hideMark/>
          </w:tcPr>
          <w:p w14:paraId="6168A03B" w14:textId="77777777" w:rsidR="00904037" w:rsidRPr="00904037" w:rsidRDefault="00904037" w:rsidP="00904037">
            <w:pPr>
              <w:tabs>
                <w:tab w:val="left" w:pos="979"/>
              </w:tabs>
              <w:jc w:val="both"/>
              <w:rPr>
                <w:sz w:val="20"/>
              </w:rPr>
            </w:pPr>
            <w:bookmarkStart w:id="1" w:name="_Hlk140664848"/>
            <w:bookmarkEnd w:id="1"/>
            <w:r w:rsidRPr="00904037">
              <w:rPr>
                <w:sz w:val="20"/>
              </w:rPr>
              <w:t>Indicador 1</w:t>
            </w:r>
          </w:p>
        </w:tc>
        <w:tc>
          <w:tcPr>
            <w:tcW w:w="6095" w:type="dxa"/>
            <w:tcBorders>
              <w:top w:val="single" w:sz="4" w:space="0" w:color="000000"/>
              <w:left w:val="single" w:sz="4" w:space="0" w:color="000000"/>
              <w:bottom w:val="single" w:sz="4" w:space="0" w:color="000000"/>
              <w:right w:val="single" w:sz="4" w:space="0" w:color="000000"/>
            </w:tcBorders>
            <w:shd w:val="clear" w:color="auto" w:fill="D9E2F3"/>
            <w:hideMark/>
          </w:tcPr>
          <w:p w14:paraId="05D7DB18" w14:textId="77777777" w:rsidR="00904037" w:rsidRPr="00904037" w:rsidRDefault="00904037" w:rsidP="00904037">
            <w:pPr>
              <w:tabs>
                <w:tab w:val="left" w:pos="979"/>
              </w:tabs>
              <w:jc w:val="both"/>
              <w:rPr>
                <w:sz w:val="20"/>
              </w:rPr>
            </w:pPr>
            <w:r w:rsidRPr="00904037">
              <w:rPr>
                <w:sz w:val="20"/>
              </w:rPr>
              <w:t>Cumprimento dos prazos estipulados para a execução dos serviços</w:t>
            </w:r>
          </w:p>
        </w:tc>
      </w:tr>
      <w:tr w:rsidR="00904037" w:rsidRPr="00904037" w14:paraId="7AC7882E" w14:textId="77777777" w:rsidTr="00904037">
        <w:tc>
          <w:tcPr>
            <w:tcW w:w="1418" w:type="dxa"/>
            <w:tcBorders>
              <w:top w:val="single" w:sz="4" w:space="0" w:color="000000"/>
              <w:left w:val="single" w:sz="4" w:space="0" w:color="000000"/>
              <w:bottom w:val="single" w:sz="4" w:space="0" w:color="000000"/>
              <w:right w:val="single" w:sz="4" w:space="0" w:color="000000"/>
            </w:tcBorders>
            <w:vAlign w:val="center"/>
            <w:hideMark/>
          </w:tcPr>
          <w:p w14:paraId="310ABA83" w14:textId="77777777" w:rsidR="00904037" w:rsidRPr="00904037" w:rsidRDefault="00904037" w:rsidP="00904037">
            <w:pPr>
              <w:tabs>
                <w:tab w:val="left" w:pos="979"/>
              </w:tabs>
              <w:jc w:val="both"/>
              <w:rPr>
                <w:sz w:val="20"/>
              </w:rPr>
            </w:pPr>
            <w:r w:rsidRPr="00904037">
              <w:rPr>
                <w:sz w:val="20"/>
              </w:rPr>
              <w:t>Prazo</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03A20C89" w14:textId="77777777" w:rsidR="00904037" w:rsidRPr="00904037" w:rsidRDefault="00904037" w:rsidP="00904037">
            <w:pPr>
              <w:tabs>
                <w:tab w:val="left" w:pos="979"/>
              </w:tabs>
              <w:jc w:val="both"/>
              <w:rPr>
                <w:sz w:val="20"/>
              </w:rPr>
            </w:pPr>
            <w:r w:rsidRPr="00904037">
              <w:rPr>
                <w:sz w:val="20"/>
              </w:rPr>
              <w:t xml:space="preserve">O serviço será prestado em </w:t>
            </w:r>
            <w:r w:rsidRPr="00904037">
              <w:rPr>
                <w:sz w:val="20"/>
                <w:shd w:val="clear" w:color="auto" w:fill="FFFF00"/>
              </w:rPr>
              <w:t>XX</w:t>
            </w:r>
            <w:r w:rsidRPr="00904037">
              <w:rPr>
                <w:sz w:val="20"/>
              </w:rPr>
              <w:t xml:space="preserve"> parcela(s), nos locais, prazo e critérios definidos no item 1.4 deste termo de referência:</w:t>
            </w:r>
          </w:p>
        </w:tc>
      </w:tr>
      <w:tr w:rsidR="00904037" w:rsidRPr="00904037" w14:paraId="30414EF2" w14:textId="77777777" w:rsidTr="00904037">
        <w:tc>
          <w:tcPr>
            <w:tcW w:w="1418" w:type="dxa"/>
            <w:tcBorders>
              <w:top w:val="single" w:sz="4" w:space="0" w:color="000000"/>
              <w:left w:val="single" w:sz="4" w:space="0" w:color="000000"/>
              <w:bottom w:val="single" w:sz="4" w:space="0" w:color="000000"/>
              <w:right w:val="single" w:sz="4" w:space="0" w:color="000000"/>
            </w:tcBorders>
            <w:vAlign w:val="center"/>
            <w:hideMark/>
          </w:tcPr>
          <w:p w14:paraId="53C0578D" w14:textId="77777777" w:rsidR="00904037" w:rsidRPr="00904037" w:rsidRDefault="00904037" w:rsidP="00904037">
            <w:pPr>
              <w:tabs>
                <w:tab w:val="left" w:pos="979"/>
              </w:tabs>
              <w:jc w:val="both"/>
              <w:rPr>
                <w:sz w:val="20"/>
              </w:rPr>
            </w:pPr>
            <w:r w:rsidRPr="00904037">
              <w:rPr>
                <w:sz w:val="20"/>
              </w:rPr>
              <w:t>Forma de entrega</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14EBAC65" w14:textId="77777777" w:rsidR="00904037" w:rsidRPr="00904037" w:rsidRDefault="00904037" w:rsidP="00904037">
            <w:pPr>
              <w:tabs>
                <w:tab w:val="left" w:pos="979"/>
              </w:tabs>
              <w:jc w:val="both"/>
              <w:rPr>
                <w:sz w:val="20"/>
              </w:rPr>
            </w:pPr>
            <w:r w:rsidRPr="00904037">
              <w:rPr>
                <w:sz w:val="20"/>
                <w:highlight w:val="yellow"/>
              </w:rPr>
              <w:t>XXXXXXXXXXXXX</w:t>
            </w:r>
          </w:p>
        </w:tc>
      </w:tr>
    </w:tbl>
    <w:p w14:paraId="547E72DA" w14:textId="77777777" w:rsidR="00904037" w:rsidRPr="00904037" w:rsidRDefault="00904037" w:rsidP="00904037">
      <w:pPr>
        <w:tabs>
          <w:tab w:val="left" w:pos="979"/>
        </w:tabs>
        <w:jc w:val="both"/>
        <w:rPr>
          <w:sz w:val="20"/>
        </w:rPr>
      </w:pPr>
    </w:p>
    <w:tbl>
      <w:tblPr>
        <w:tblW w:w="0" w:type="auto"/>
        <w:tblInd w:w="1129" w:type="dxa"/>
        <w:tblLayout w:type="fixed"/>
        <w:tblLook w:val="04A0" w:firstRow="1" w:lastRow="0" w:firstColumn="1" w:lastColumn="0" w:noHBand="0" w:noVBand="1"/>
      </w:tblPr>
      <w:tblGrid>
        <w:gridCol w:w="1418"/>
        <w:gridCol w:w="6237"/>
      </w:tblGrid>
      <w:tr w:rsidR="00904037" w:rsidRPr="00904037" w14:paraId="139383F1" w14:textId="77777777" w:rsidTr="00904037">
        <w:tc>
          <w:tcPr>
            <w:tcW w:w="1418" w:type="dxa"/>
            <w:tcBorders>
              <w:top w:val="single" w:sz="4" w:space="0" w:color="000000"/>
              <w:left w:val="single" w:sz="4" w:space="0" w:color="000000"/>
              <w:bottom w:val="single" w:sz="4" w:space="0" w:color="000000"/>
              <w:right w:val="single" w:sz="4" w:space="0" w:color="000000"/>
            </w:tcBorders>
            <w:shd w:val="clear" w:color="auto" w:fill="D9E2F3"/>
            <w:hideMark/>
          </w:tcPr>
          <w:p w14:paraId="12090657" w14:textId="77777777" w:rsidR="00904037" w:rsidRPr="00904037" w:rsidRDefault="00904037" w:rsidP="00904037">
            <w:pPr>
              <w:tabs>
                <w:tab w:val="left" w:pos="979"/>
              </w:tabs>
              <w:jc w:val="both"/>
              <w:rPr>
                <w:sz w:val="20"/>
              </w:rPr>
            </w:pPr>
            <w:r w:rsidRPr="00904037">
              <w:rPr>
                <w:sz w:val="20"/>
              </w:rPr>
              <w:t>Indicador 2</w:t>
            </w:r>
          </w:p>
        </w:tc>
        <w:tc>
          <w:tcPr>
            <w:tcW w:w="6237" w:type="dxa"/>
            <w:tcBorders>
              <w:top w:val="single" w:sz="4" w:space="0" w:color="000000"/>
              <w:left w:val="single" w:sz="4" w:space="0" w:color="000000"/>
              <w:bottom w:val="single" w:sz="4" w:space="0" w:color="000000"/>
              <w:right w:val="single" w:sz="4" w:space="0" w:color="000000"/>
            </w:tcBorders>
            <w:shd w:val="clear" w:color="auto" w:fill="D9E2F3"/>
            <w:hideMark/>
          </w:tcPr>
          <w:p w14:paraId="7F44F5B8" w14:textId="77777777" w:rsidR="00904037" w:rsidRPr="00904037" w:rsidRDefault="00904037" w:rsidP="00904037">
            <w:pPr>
              <w:tabs>
                <w:tab w:val="left" w:pos="979"/>
              </w:tabs>
              <w:jc w:val="both"/>
              <w:rPr>
                <w:sz w:val="20"/>
              </w:rPr>
            </w:pPr>
            <w:r w:rsidRPr="00904037">
              <w:rPr>
                <w:sz w:val="20"/>
              </w:rPr>
              <w:t>Avaliar a qualidade do serviço prestado pela empresa CONTRATADA.</w:t>
            </w:r>
          </w:p>
        </w:tc>
      </w:tr>
      <w:tr w:rsidR="00904037" w:rsidRPr="00904037" w14:paraId="5485243D" w14:textId="77777777" w:rsidTr="00904037">
        <w:tc>
          <w:tcPr>
            <w:tcW w:w="1418" w:type="dxa"/>
            <w:tcBorders>
              <w:top w:val="single" w:sz="4" w:space="0" w:color="000000"/>
              <w:left w:val="single" w:sz="4" w:space="0" w:color="000000"/>
              <w:bottom w:val="single" w:sz="4" w:space="0" w:color="000000"/>
              <w:right w:val="single" w:sz="4" w:space="0" w:color="000000"/>
            </w:tcBorders>
            <w:vAlign w:val="center"/>
            <w:hideMark/>
          </w:tcPr>
          <w:p w14:paraId="1D395DD7" w14:textId="77777777" w:rsidR="00904037" w:rsidRPr="00904037" w:rsidRDefault="00904037" w:rsidP="00904037">
            <w:pPr>
              <w:tabs>
                <w:tab w:val="left" w:pos="979"/>
              </w:tabs>
              <w:jc w:val="both"/>
              <w:rPr>
                <w:sz w:val="20"/>
              </w:rPr>
            </w:pPr>
            <w:r w:rsidRPr="00904037">
              <w:rPr>
                <w:sz w:val="20"/>
              </w:rPr>
              <w:t>Previsão no Contrato:</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CD1B7CE" w14:textId="77777777" w:rsidR="00904037" w:rsidRPr="00904037" w:rsidRDefault="00904037" w:rsidP="00904037">
            <w:pPr>
              <w:tabs>
                <w:tab w:val="left" w:pos="979"/>
              </w:tabs>
              <w:jc w:val="both"/>
              <w:rPr>
                <w:sz w:val="20"/>
              </w:rPr>
            </w:pPr>
            <w:r w:rsidRPr="00904037">
              <w:rPr>
                <w:sz w:val="20"/>
              </w:rPr>
              <w:t>A CONTRATADA deverá cumprir todos requisitos e especificações técnicas previstas no edital</w:t>
            </w:r>
          </w:p>
        </w:tc>
      </w:tr>
      <w:tr w:rsidR="00904037" w:rsidRPr="00904037" w14:paraId="1954DC36" w14:textId="77777777" w:rsidTr="00904037">
        <w:tc>
          <w:tcPr>
            <w:tcW w:w="1418" w:type="dxa"/>
            <w:tcBorders>
              <w:top w:val="single" w:sz="4" w:space="0" w:color="000000"/>
              <w:left w:val="single" w:sz="4" w:space="0" w:color="000000"/>
              <w:bottom w:val="single" w:sz="4" w:space="0" w:color="000000"/>
              <w:right w:val="single" w:sz="4" w:space="0" w:color="000000"/>
            </w:tcBorders>
            <w:vAlign w:val="center"/>
            <w:hideMark/>
          </w:tcPr>
          <w:p w14:paraId="12CC202A" w14:textId="77777777" w:rsidR="00904037" w:rsidRPr="00904037" w:rsidRDefault="00904037" w:rsidP="00904037">
            <w:pPr>
              <w:tabs>
                <w:tab w:val="left" w:pos="979"/>
              </w:tabs>
              <w:jc w:val="both"/>
              <w:rPr>
                <w:sz w:val="20"/>
              </w:rPr>
            </w:pPr>
            <w:r w:rsidRPr="00904037">
              <w:rPr>
                <w:sz w:val="20"/>
              </w:rPr>
              <w:t>Forma de entrega</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3BFAA33B" w14:textId="77777777" w:rsidR="00904037" w:rsidRPr="00904037" w:rsidRDefault="00904037" w:rsidP="00904037">
            <w:pPr>
              <w:tabs>
                <w:tab w:val="left" w:pos="979"/>
              </w:tabs>
              <w:jc w:val="both"/>
              <w:rPr>
                <w:sz w:val="20"/>
              </w:rPr>
            </w:pPr>
            <w:r w:rsidRPr="00904037">
              <w:rPr>
                <w:sz w:val="20"/>
                <w:highlight w:val="yellow"/>
              </w:rPr>
              <w:t>XXXXXXXXXXXXX</w:t>
            </w:r>
          </w:p>
        </w:tc>
      </w:tr>
    </w:tbl>
    <w:p w14:paraId="6790CBEC" w14:textId="77777777" w:rsidR="00904037" w:rsidRPr="00904037" w:rsidRDefault="00904037" w:rsidP="00904037">
      <w:pPr>
        <w:tabs>
          <w:tab w:val="left" w:pos="979"/>
        </w:tabs>
        <w:jc w:val="both"/>
        <w:rPr>
          <w:sz w:val="20"/>
        </w:rPr>
      </w:pPr>
    </w:p>
    <w:tbl>
      <w:tblPr>
        <w:tblW w:w="0" w:type="auto"/>
        <w:tblInd w:w="1129" w:type="dxa"/>
        <w:tblLayout w:type="fixed"/>
        <w:tblLook w:val="04A0" w:firstRow="1" w:lastRow="0" w:firstColumn="1" w:lastColumn="0" w:noHBand="0" w:noVBand="1"/>
      </w:tblPr>
      <w:tblGrid>
        <w:gridCol w:w="1418"/>
        <w:gridCol w:w="6237"/>
      </w:tblGrid>
      <w:tr w:rsidR="00904037" w:rsidRPr="00904037" w14:paraId="08B2A771" w14:textId="77777777" w:rsidTr="00904037">
        <w:tc>
          <w:tcPr>
            <w:tcW w:w="1418" w:type="dxa"/>
            <w:tcBorders>
              <w:top w:val="single" w:sz="4" w:space="0" w:color="000000"/>
              <w:left w:val="single" w:sz="4" w:space="0" w:color="000000"/>
              <w:bottom w:val="single" w:sz="4" w:space="0" w:color="000000"/>
              <w:right w:val="single" w:sz="4" w:space="0" w:color="000000"/>
            </w:tcBorders>
            <w:shd w:val="clear" w:color="auto" w:fill="D9E2F3"/>
            <w:hideMark/>
          </w:tcPr>
          <w:p w14:paraId="38EC0170" w14:textId="77777777" w:rsidR="00904037" w:rsidRPr="00904037" w:rsidRDefault="00904037" w:rsidP="00904037">
            <w:pPr>
              <w:tabs>
                <w:tab w:val="left" w:pos="979"/>
              </w:tabs>
              <w:jc w:val="both"/>
              <w:rPr>
                <w:sz w:val="20"/>
              </w:rPr>
            </w:pPr>
            <w:r w:rsidRPr="00904037">
              <w:rPr>
                <w:sz w:val="20"/>
              </w:rPr>
              <w:t>Indicador 3</w:t>
            </w:r>
          </w:p>
        </w:tc>
        <w:tc>
          <w:tcPr>
            <w:tcW w:w="6237" w:type="dxa"/>
            <w:tcBorders>
              <w:top w:val="single" w:sz="4" w:space="0" w:color="000000"/>
              <w:left w:val="single" w:sz="4" w:space="0" w:color="000000"/>
              <w:bottom w:val="single" w:sz="4" w:space="0" w:color="000000"/>
              <w:right w:val="single" w:sz="4" w:space="0" w:color="000000"/>
            </w:tcBorders>
            <w:shd w:val="clear" w:color="auto" w:fill="D9E2F3"/>
            <w:hideMark/>
          </w:tcPr>
          <w:p w14:paraId="51000452" w14:textId="77777777" w:rsidR="00904037" w:rsidRPr="00904037" w:rsidRDefault="00904037" w:rsidP="00904037">
            <w:pPr>
              <w:tabs>
                <w:tab w:val="left" w:pos="979"/>
              </w:tabs>
              <w:jc w:val="both"/>
              <w:rPr>
                <w:sz w:val="20"/>
              </w:rPr>
            </w:pPr>
            <w:r w:rsidRPr="00904037">
              <w:rPr>
                <w:sz w:val="20"/>
                <w:highlight w:val="yellow"/>
              </w:rPr>
              <w:t>XXXXXXXXXXXXX</w:t>
            </w:r>
          </w:p>
        </w:tc>
      </w:tr>
      <w:tr w:rsidR="00904037" w:rsidRPr="00904037" w14:paraId="45B91487" w14:textId="77777777" w:rsidTr="00904037">
        <w:tc>
          <w:tcPr>
            <w:tcW w:w="1418" w:type="dxa"/>
            <w:tcBorders>
              <w:top w:val="single" w:sz="4" w:space="0" w:color="000000"/>
              <w:left w:val="single" w:sz="4" w:space="0" w:color="000000"/>
              <w:bottom w:val="single" w:sz="4" w:space="0" w:color="000000"/>
              <w:right w:val="single" w:sz="4" w:space="0" w:color="000000"/>
            </w:tcBorders>
            <w:vAlign w:val="center"/>
            <w:hideMark/>
          </w:tcPr>
          <w:p w14:paraId="48CE51DF" w14:textId="77777777" w:rsidR="00904037" w:rsidRPr="00904037" w:rsidRDefault="00904037" w:rsidP="00904037">
            <w:pPr>
              <w:tabs>
                <w:tab w:val="left" w:pos="979"/>
              </w:tabs>
              <w:jc w:val="both"/>
              <w:rPr>
                <w:sz w:val="20"/>
              </w:rPr>
            </w:pPr>
            <w:r w:rsidRPr="00904037">
              <w:rPr>
                <w:sz w:val="20"/>
              </w:rPr>
              <w:t>Previsão no Contrato:</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E27BE37" w14:textId="77777777" w:rsidR="00904037" w:rsidRPr="00904037" w:rsidRDefault="00904037" w:rsidP="00904037">
            <w:pPr>
              <w:tabs>
                <w:tab w:val="left" w:pos="979"/>
              </w:tabs>
              <w:jc w:val="both"/>
              <w:rPr>
                <w:sz w:val="20"/>
              </w:rPr>
            </w:pPr>
            <w:r w:rsidRPr="00904037">
              <w:rPr>
                <w:sz w:val="20"/>
                <w:highlight w:val="yellow"/>
              </w:rPr>
              <w:t>XXXXXXXXXXXXX</w:t>
            </w:r>
          </w:p>
        </w:tc>
      </w:tr>
      <w:tr w:rsidR="00904037" w:rsidRPr="00904037" w14:paraId="25360790" w14:textId="77777777" w:rsidTr="00904037">
        <w:tc>
          <w:tcPr>
            <w:tcW w:w="1418" w:type="dxa"/>
            <w:tcBorders>
              <w:top w:val="single" w:sz="4" w:space="0" w:color="000000"/>
              <w:left w:val="single" w:sz="4" w:space="0" w:color="000000"/>
              <w:bottom w:val="single" w:sz="4" w:space="0" w:color="000000"/>
              <w:right w:val="single" w:sz="4" w:space="0" w:color="000000"/>
            </w:tcBorders>
            <w:vAlign w:val="center"/>
            <w:hideMark/>
          </w:tcPr>
          <w:p w14:paraId="685562FF" w14:textId="77777777" w:rsidR="00904037" w:rsidRPr="00904037" w:rsidRDefault="00904037" w:rsidP="00904037">
            <w:pPr>
              <w:tabs>
                <w:tab w:val="left" w:pos="979"/>
              </w:tabs>
              <w:jc w:val="both"/>
              <w:rPr>
                <w:sz w:val="20"/>
              </w:rPr>
            </w:pPr>
            <w:r w:rsidRPr="00904037">
              <w:rPr>
                <w:sz w:val="20"/>
              </w:rPr>
              <w:lastRenderedPageBreak/>
              <w:t>Forma de entrega</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2EC3B651" w14:textId="77777777" w:rsidR="00904037" w:rsidRPr="00904037" w:rsidRDefault="00904037" w:rsidP="00904037">
            <w:pPr>
              <w:tabs>
                <w:tab w:val="left" w:pos="979"/>
              </w:tabs>
              <w:jc w:val="both"/>
              <w:rPr>
                <w:sz w:val="20"/>
              </w:rPr>
            </w:pPr>
            <w:r w:rsidRPr="00904037">
              <w:rPr>
                <w:sz w:val="20"/>
                <w:highlight w:val="yellow"/>
              </w:rPr>
              <w:t>XXXXXXXXXXXXX</w:t>
            </w:r>
          </w:p>
        </w:tc>
      </w:tr>
    </w:tbl>
    <w:p w14:paraId="24CCD364" w14:textId="77777777" w:rsidR="00904037" w:rsidRPr="00904037" w:rsidRDefault="00904037" w:rsidP="00904037">
      <w:pPr>
        <w:tabs>
          <w:tab w:val="left" w:pos="979"/>
        </w:tabs>
        <w:jc w:val="both"/>
        <w:rPr>
          <w:sz w:val="20"/>
        </w:rPr>
      </w:pPr>
    </w:p>
    <w:p w14:paraId="60D66005" w14:textId="77777777" w:rsidR="00904037" w:rsidRPr="00904037" w:rsidRDefault="00904037" w:rsidP="00904037">
      <w:pPr>
        <w:tabs>
          <w:tab w:val="left" w:pos="979"/>
        </w:tabs>
        <w:jc w:val="both"/>
        <w:rPr>
          <w:sz w:val="20"/>
        </w:rPr>
      </w:pPr>
    </w:p>
    <w:p w14:paraId="1B2E7E9A" w14:textId="603F19D9" w:rsidR="00904037" w:rsidRPr="00904037" w:rsidRDefault="00904037" w:rsidP="00904037">
      <w:pPr>
        <w:tabs>
          <w:tab w:val="left" w:pos="979"/>
        </w:tabs>
        <w:jc w:val="both"/>
        <w:rPr>
          <w:sz w:val="20"/>
        </w:rPr>
      </w:pPr>
      <w:r w:rsidRPr="00904037">
        <w:rPr>
          <w:sz w:val="20"/>
        </w:rPr>
        <w:t>g</w:t>
      </w:r>
      <w:r>
        <w:rPr>
          <w:sz w:val="20"/>
        </w:rPr>
        <w:t>.</w:t>
      </w:r>
      <w:r w:rsidRPr="00904037">
        <w:rPr>
          <w:sz w:val="20"/>
        </w:rPr>
        <w:t xml:space="preserve"> A fim de aferir se houve cumprimento dos indicadores, o fiscal utilizará para critério de avaliação e pontuação as tabelas abaixo: </w:t>
      </w:r>
    </w:p>
    <w:p w14:paraId="0849F47B" w14:textId="77777777" w:rsidR="00904037" w:rsidRDefault="00904037" w:rsidP="00904037">
      <w:pPr>
        <w:tabs>
          <w:tab w:val="left" w:pos="979"/>
        </w:tabs>
        <w:jc w:val="both"/>
        <w:rPr>
          <w:sz w:val="20"/>
        </w:rPr>
      </w:pPr>
    </w:p>
    <w:p w14:paraId="61BBAB2A" w14:textId="1834DAD8" w:rsidR="00904037" w:rsidRPr="00904037" w:rsidRDefault="00904037" w:rsidP="00904037">
      <w:pPr>
        <w:tabs>
          <w:tab w:val="left" w:pos="979"/>
        </w:tabs>
        <w:jc w:val="both"/>
        <w:rPr>
          <w:b/>
          <w:bCs/>
          <w:sz w:val="20"/>
        </w:rPr>
      </w:pPr>
      <w:r w:rsidRPr="00904037">
        <w:rPr>
          <w:b/>
          <w:bCs/>
          <w:sz w:val="20"/>
        </w:rPr>
        <w:t>Tabela de ações em caso de ocorrências</w:t>
      </w:r>
      <w:r w:rsidRPr="00904037">
        <w:rPr>
          <w:b/>
          <w:bCs/>
          <w:sz w:val="20"/>
        </w:rPr>
        <w:t>:</w:t>
      </w:r>
    </w:p>
    <w:p w14:paraId="571191E3" w14:textId="77777777" w:rsidR="00904037" w:rsidRPr="00904037" w:rsidRDefault="00904037" w:rsidP="00904037">
      <w:pPr>
        <w:tabs>
          <w:tab w:val="left" w:pos="979"/>
        </w:tabs>
        <w:jc w:val="both"/>
        <w:rPr>
          <w:sz w:val="20"/>
        </w:rPr>
      </w:pPr>
    </w:p>
    <w:tbl>
      <w:tblPr>
        <w:tblW w:w="0" w:type="auto"/>
        <w:tblInd w:w="988" w:type="dxa"/>
        <w:tblLayout w:type="fixed"/>
        <w:tblLook w:val="04A0" w:firstRow="1" w:lastRow="0" w:firstColumn="1" w:lastColumn="0" w:noHBand="0" w:noVBand="1"/>
      </w:tblPr>
      <w:tblGrid>
        <w:gridCol w:w="567"/>
        <w:gridCol w:w="1848"/>
        <w:gridCol w:w="567"/>
        <w:gridCol w:w="2049"/>
        <w:gridCol w:w="497"/>
        <w:gridCol w:w="1984"/>
      </w:tblGrid>
      <w:tr w:rsidR="00904037" w:rsidRPr="00904037" w14:paraId="2B4CF51B" w14:textId="77777777" w:rsidTr="00904037">
        <w:tc>
          <w:tcPr>
            <w:tcW w:w="2415"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A26690" w14:textId="77777777" w:rsidR="00904037" w:rsidRPr="00904037" w:rsidRDefault="00904037" w:rsidP="00904037">
            <w:pPr>
              <w:tabs>
                <w:tab w:val="left" w:pos="979"/>
              </w:tabs>
              <w:jc w:val="both"/>
              <w:rPr>
                <w:sz w:val="20"/>
              </w:rPr>
            </w:pPr>
            <w:r w:rsidRPr="00904037">
              <w:rPr>
                <w:sz w:val="20"/>
              </w:rPr>
              <w:t>Cumpriu as exigências estipuladas nos indicadores e no contrato</w:t>
            </w:r>
          </w:p>
        </w:tc>
        <w:tc>
          <w:tcPr>
            <w:tcW w:w="2616"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458944" w14:textId="77777777" w:rsidR="00904037" w:rsidRPr="00904037" w:rsidRDefault="00904037" w:rsidP="00904037">
            <w:pPr>
              <w:tabs>
                <w:tab w:val="left" w:pos="979"/>
              </w:tabs>
              <w:jc w:val="both"/>
              <w:rPr>
                <w:sz w:val="20"/>
              </w:rPr>
            </w:pPr>
            <w:r w:rsidRPr="00904037">
              <w:rPr>
                <w:sz w:val="20"/>
              </w:rPr>
              <w:t>Cumpriu a Solicitação?</w:t>
            </w:r>
          </w:p>
        </w:tc>
        <w:tc>
          <w:tcPr>
            <w:tcW w:w="2481"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AFBF5D" w14:textId="77777777" w:rsidR="00904037" w:rsidRPr="00904037" w:rsidRDefault="00904037" w:rsidP="00904037">
            <w:pPr>
              <w:tabs>
                <w:tab w:val="left" w:pos="979"/>
              </w:tabs>
              <w:jc w:val="both"/>
              <w:rPr>
                <w:sz w:val="20"/>
              </w:rPr>
            </w:pPr>
            <w:r w:rsidRPr="00904037">
              <w:rPr>
                <w:sz w:val="20"/>
              </w:rPr>
              <w:t>Cumpriu a 1ª notificação?</w:t>
            </w:r>
          </w:p>
        </w:tc>
      </w:tr>
      <w:tr w:rsidR="00904037" w:rsidRPr="00904037" w14:paraId="364CEADD" w14:textId="77777777" w:rsidTr="00904037">
        <w:tc>
          <w:tcPr>
            <w:tcW w:w="5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63C7A1" w14:textId="77777777" w:rsidR="00904037" w:rsidRPr="00904037" w:rsidRDefault="00904037" w:rsidP="00904037">
            <w:pPr>
              <w:tabs>
                <w:tab w:val="left" w:pos="979"/>
              </w:tabs>
              <w:jc w:val="both"/>
              <w:rPr>
                <w:sz w:val="20"/>
              </w:rPr>
            </w:pPr>
            <w:r w:rsidRPr="00904037">
              <w:rPr>
                <w:sz w:val="20"/>
              </w:rPr>
              <w:t>Sim</w:t>
            </w:r>
          </w:p>
        </w:tc>
        <w:tc>
          <w:tcPr>
            <w:tcW w:w="184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EE4C86" w14:textId="77777777" w:rsidR="00904037" w:rsidRPr="00904037" w:rsidRDefault="00904037" w:rsidP="00904037">
            <w:pPr>
              <w:tabs>
                <w:tab w:val="left" w:pos="979"/>
              </w:tabs>
              <w:jc w:val="both"/>
              <w:rPr>
                <w:sz w:val="20"/>
              </w:rPr>
            </w:pPr>
            <w:r w:rsidRPr="00904037">
              <w:rPr>
                <w:sz w:val="20"/>
              </w:rPr>
              <w:t>Não</w:t>
            </w:r>
          </w:p>
        </w:tc>
        <w:tc>
          <w:tcPr>
            <w:tcW w:w="5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FA6CC6" w14:textId="77777777" w:rsidR="00904037" w:rsidRPr="00904037" w:rsidRDefault="00904037" w:rsidP="00904037">
            <w:pPr>
              <w:tabs>
                <w:tab w:val="left" w:pos="979"/>
              </w:tabs>
              <w:jc w:val="both"/>
              <w:rPr>
                <w:sz w:val="20"/>
              </w:rPr>
            </w:pPr>
            <w:r w:rsidRPr="00904037">
              <w:rPr>
                <w:sz w:val="20"/>
              </w:rPr>
              <w:t>Sim</w:t>
            </w:r>
          </w:p>
        </w:tc>
        <w:tc>
          <w:tcPr>
            <w:tcW w:w="204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2BB554" w14:textId="77777777" w:rsidR="00904037" w:rsidRPr="00904037" w:rsidRDefault="00904037" w:rsidP="00904037">
            <w:pPr>
              <w:tabs>
                <w:tab w:val="left" w:pos="979"/>
              </w:tabs>
              <w:jc w:val="both"/>
              <w:rPr>
                <w:sz w:val="20"/>
              </w:rPr>
            </w:pPr>
            <w:r w:rsidRPr="00904037">
              <w:rPr>
                <w:sz w:val="20"/>
              </w:rPr>
              <w:t>Não</w:t>
            </w:r>
          </w:p>
        </w:tc>
        <w:tc>
          <w:tcPr>
            <w:tcW w:w="49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D849B4" w14:textId="77777777" w:rsidR="00904037" w:rsidRPr="00904037" w:rsidRDefault="00904037" w:rsidP="00904037">
            <w:pPr>
              <w:tabs>
                <w:tab w:val="left" w:pos="979"/>
              </w:tabs>
              <w:jc w:val="both"/>
              <w:rPr>
                <w:sz w:val="20"/>
              </w:rPr>
            </w:pPr>
            <w:r w:rsidRPr="00904037">
              <w:rPr>
                <w:sz w:val="20"/>
              </w:rPr>
              <w:t>Sim</w:t>
            </w:r>
          </w:p>
        </w:tc>
        <w:tc>
          <w:tcPr>
            <w:tcW w:w="19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9077B2" w14:textId="77777777" w:rsidR="00904037" w:rsidRPr="00904037" w:rsidRDefault="00904037" w:rsidP="00904037">
            <w:pPr>
              <w:tabs>
                <w:tab w:val="left" w:pos="979"/>
              </w:tabs>
              <w:jc w:val="both"/>
              <w:rPr>
                <w:sz w:val="20"/>
              </w:rPr>
            </w:pPr>
            <w:r w:rsidRPr="00904037">
              <w:rPr>
                <w:sz w:val="20"/>
              </w:rPr>
              <w:t>Não</w:t>
            </w:r>
          </w:p>
        </w:tc>
      </w:tr>
      <w:tr w:rsidR="00904037" w:rsidRPr="00904037" w14:paraId="3C5479B2" w14:textId="77777777" w:rsidTr="00904037">
        <w:tc>
          <w:tcPr>
            <w:tcW w:w="567" w:type="dxa"/>
            <w:tcBorders>
              <w:top w:val="single" w:sz="4" w:space="0" w:color="000000"/>
              <w:left w:val="single" w:sz="4" w:space="0" w:color="000000"/>
              <w:bottom w:val="single" w:sz="4" w:space="0" w:color="000000"/>
              <w:right w:val="single" w:sz="4" w:space="0" w:color="000000"/>
            </w:tcBorders>
            <w:vAlign w:val="center"/>
            <w:hideMark/>
          </w:tcPr>
          <w:p w14:paraId="3FDAFC39" w14:textId="77777777" w:rsidR="00904037" w:rsidRPr="00904037" w:rsidRDefault="00904037" w:rsidP="00904037">
            <w:pPr>
              <w:tabs>
                <w:tab w:val="left" w:pos="979"/>
              </w:tabs>
              <w:jc w:val="both"/>
              <w:rPr>
                <w:sz w:val="20"/>
              </w:rPr>
            </w:pPr>
            <w:r w:rsidRPr="00904037">
              <w:rPr>
                <w:sz w:val="20"/>
              </w:rPr>
              <w:t>Ok</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4F0AEBAD" w14:textId="77777777" w:rsidR="00904037" w:rsidRPr="00904037" w:rsidRDefault="00904037" w:rsidP="00904037">
            <w:pPr>
              <w:tabs>
                <w:tab w:val="left" w:pos="979"/>
              </w:tabs>
              <w:jc w:val="both"/>
              <w:rPr>
                <w:sz w:val="20"/>
              </w:rPr>
            </w:pPr>
            <w:r w:rsidRPr="00904037">
              <w:rPr>
                <w:sz w:val="20"/>
              </w:rPr>
              <w:t>Fazer contato com a empresa para a execução/regularização imediata</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0024EF" w14:textId="77777777" w:rsidR="00904037" w:rsidRPr="00904037" w:rsidRDefault="00904037" w:rsidP="00904037">
            <w:pPr>
              <w:tabs>
                <w:tab w:val="left" w:pos="979"/>
              </w:tabs>
              <w:jc w:val="both"/>
              <w:rPr>
                <w:sz w:val="20"/>
              </w:rPr>
            </w:pPr>
            <w:r w:rsidRPr="00904037">
              <w:rPr>
                <w:sz w:val="20"/>
              </w:rPr>
              <w:t>Ok</w:t>
            </w:r>
          </w:p>
        </w:tc>
        <w:tc>
          <w:tcPr>
            <w:tcW w:w="2049" w:type="dxa"/>
            <w:tcBorders>
              <w:top w:val="single" w:sz="4" w:space="0" w:color="000000"/>
              <w:left w:val="single" w:sz="4" w:space="0" w:color="000000"/>
              <w:bottom w:val="single" w:sz="4" w:space="0" w:color="000000"/>
              <w:right w:val="single" w:sz="4" w:space="0" w:color="000000"/>
            </w:tcBorders>
            <w:vAlign w:val="center"/>
            <w:hideMark/>
          </w:tcPr>
          <w:p w14:paraId="2D95E3E7" w14:textId="77777777" w:rsidR="00904037" w:rsidRPr="00904037" w:rsidRDefault="00904037" w:rsidP="00904037">
            <w:pPr>
              <w:tabs>
                <w:tab w:val="left" w:pos="979"/>
              </w:tabs>
              <w:jc w:val="both"/>
              <w:rPr>
                <w:sz w:val="20"/>
              </w:rPr>
            </w:pPr>
            <w:r w:rsidRPr="00904037">
              <w:rPr>
                <w:sz w:val="20"/>
              </w:rPr>
              <w:t>1ª Notificação por escrito para a execução imediata</w:t>
            </w:r>
          </w:p>
        </w:tc>
        <w:tc>
          <w:tcPr>
            <w:tcW w:w="497" w:type="dxa"/>
            <w:tcBorders>
              <w:top w:val="single" w:sz="4" w:space="0" w:color="000000"/>
              <w:left w:val="single" w:sz="4" w:space="0" w:color="000000"/>
              <w:bottom w:val="single" w:sz="4" w:space="0" w:color="000000"/>
              <w:right w:val="single" w:sz="4" w:space="0" w:color="000000"/>
            </w:tcBorders>
            <w:vAlign w:val="center"/>
            <w:hideMark/>
          </w:tcPr>
          <w:p w14:paraId="6A54F127" w14:textId="77777777" w:rsidR="00904037" w:rsidRPr="00904037" w:rsidRDefault="00904037" w:rsidP="00904037">
            <w:pPr>
              <w:tabs>
                <w:tab w:val="left" w:pos="979"/>
              </w:tabs>
              <w:jc w:val="both"/>
              <w:rPr>
                <w:sz w:val="20"/>
              </w:rPr>
            </w:pPr>
            <w:r w:rsidRPr="00904037">
              <w:rPr>
                <w:sz w:val="20"/>
              </w:rPr>
              <w:t>Ok</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7B45602" w14:textId="77777777" w:rsidR="00904037" w:rsidRPr="00904037" w:rsidRDefault="00904037" w:rsidP="00904037">
            <w:pPr>
              <w:tabs>
                <w:tab w:val="left" w:pos="979"/>
              </w:tabs>
              <w:jc w:val="both"/>
              <w:rPr>
                <w:sz w:val="20"/>
              </w:rPr>
            </w:pPr>
            <w:r w:rsidRPr="00904037">
              <w:rPr>
                <w:sz w:val="20"/>
              </w:rPr>
              <w:t>2ª Notificação por escrito para a execução imediata</w:t>
            </w:r>
          </w:p>
        </w:tc>
      </w:tr>
      <w:tr w:rsidR="00904037" w:rsidRPr="00904037" w14:paraId="08A9A89F" w14:textId="77777777" w:rsidTr="00904037">
        <w:tc>
          <w:tcPr>
            <w:tcW w:w="567" w:type="dxa"/>
            <w:tcBorders>
              <w:top w:val="single" w:sz="4" w:space="0" w:color="000000"/>
              <w:left w:val="single" w:sz="4" w:space="0" w:color="000000"/>
              <w:bottom w:val="single" w:sz="4" w:space="0" w:color="000000"/>
              <w:right w:val="single" w:sz="4" w:space="0" w:color="000000"/>
            </w:tcBorders>
            <w:vAlign w:val="center"/>
            <w:hideMark/>
          </w:tcPr>
          <w:p w14:paraId="0FCD7BE2" w14:textId="77777777" w:rsidR="00904037" w:rsidRPr="00904037" w:rsidRDefault="00904037" w:rsidP="00904037">
            <w:pPr>
              <w:tabs>
                <w:tab w:val="left" w:pos="979"/>
              </w:tabs>
              <w:jc w:val="both"/>
              <w:rPr>
                <w:sz w:val="20"/>
              </w:rPr>
            </w:pPr>
            <w:r w:rsidRPr="00904037">
              <w:rPr>
                <w:sz w:val="20"/>
              </w:rPr>
              <w:t>-</w:t>
            </w:r>
          </w:p>
        </w:tc>
        <w:tc>
          <w:tcPr>
            <w:tcW w:w="1848" w:type="dxa"/>
            <w:tcBorders>
              <w:top w:val="single" w:sz="4" w:space="0" w:color="000000"/>
              <w:left w:val="single" w:sz="4" w:space="0" w:color="000000"/>
              <w:bottom w:val="single" w:sz="4" w:space="0" w:color="000000"/>
              <w:right w:val="single" w:sz="4" w:space="0" w:color="000000"/>
            </w:tcBorders>
            <w:vAlign w:val="center"/>
            <w:hideMark/>
          </w:tcPr>
          <w:p w14:paraId="591634E3" w14:textId="77777777" w:rsidR="00904037" w:rsidRPr="00904037" w:rsidRDefault="00904037" w:rsidP="00904037">
            <w:pPr>
              <w:tabs>
                <w:tab w:val="left" w:pos="979"/>
              </w:tabs>
              <w:jc w:val="both"/>
              <w:rPr>
                <w:sz w:val="20"/>
              </w:rPr>
            </w:pPr>
            <w:r w:rsidRPr="00904037">
              <w:rPr>
                <w:sz w:val="2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3F7D39D" w14:textId="77777777" w:rsidR="00904037" w:rsidRPr="00904037" w:rsidRDefault="00904037" w:rsidP="00904037">
            <w:pPr>
              <w:tabs>
                <w:tab w:val="left" w:pos="979"/>
              </w:tabs>
              <w:jc w:val="both"/>
              <w:rPr>
                <w:sz w:val="20"/>
              </w:rPr>
            </w:pPr>
            <w:r w:rsidRPr="00904037">
              <w:rPr>
                <w:sz w:val="20"/>
              </w:rPr>
              <w:t>-</w:t>
            </w:r>
          </w:p>
        </w:tc>
        <w:tc>
          <w:tcPr>
            <w:tcW w:w="2049" w:type="dxa"/>
            <w:tcBorders>
              <w:top w:val="single" w:sz="4" w:space="0" w:color="000000"/>
              <w:left w:val="single" w:sz="4" w:space="0" w:color="000000"/>
              <w:bottom w:val="single" w:sz="4" w:space="0" w:color="000000"/>
              <w:right w:val="single" w:sz="4" w:space="0" w:color="000000"/>
            </w:tcBorders>
            <w:vAlign w:val="center"/>
            <w:hideMark/>
          </w:tcPr>
          <w:p w14:paraId="157DFE23" w14:textId="77777777" w:rsidR="00904037" w:rsidRPr="00904037" w:rsidRDefault="00904037" w:rsidP="00904037">
            <w:pPr>
              <w:tabs>
                <w:tab w:val="left" w:pos="979"/>
              </w:tabs>
              <w:jc w:val="both"/>
              <w:rPr>
                <w:sz w:val="20"/>
              </w:rPr>
            </w:pPr>
            <w:r w:rsidRPr="00904037">
              <w:rPr>
                <w:sz w:val="20"/>
              </w:rPr>
              <w:t>Pontuar</w:t>
            </w:r>
          </w:p>
        </w:tc>
        <w:tc>
          <w:tcPr>
            <w:tcW w:w="497" w:type="dxa"/>
            <w:tcBorders>
              <w:top w:val="single" w:sz="4" w:space="0" w:color="000000"/>
              <w:left w:val="single" w:sz="4" w:space="0" w:color="000000"/>
              <w:bottom w:val="single" w:sz="4" w:space="0" w:color="000000"/>
              <w:right w:val="single" w:sz="4" w:space="0" w:color="000000"/>
            </w:tcBorders>
            <w:vAlign w:val="center"/>
            <w:hideMark/>
          </w:tcPr>
          <w:p w14:paraId="1D8B3EDD" w14:textId="77777777" w:rsidR="00904037" w:rsidRPr="00904037" w:rsidRDefault="00904037" w:rsidP="00904037">
            <w:pPr>
              <w:tabs>
                <w:tab w:val="left" w:pos="979"/>
              </w:tabs>
              <w:jc w:val="both"/>
              <w:rPr>
                <w:sz w:val="20"/>
              </w:rPr>
            </w:pPr>
            <w:r w:rsidRPr="00904037">
              <w:rPr>
                <w:sz w:val="20"/>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1F755F7" w14:textId="77777777" w:rsidR="00904037" w:rsidRPr="00904037" w:rsidRDefault="00904037" w:rsidP="00904037">
            <w:pPr>
              <w:tabs>
                <w:tab w:val="left" w:pos="979"/>
              </w:tabs>
              <w:jc w:val="both"/>
              <w:rPr>
                <w:sz w:val="20"/>
              </w:rPr>
            </w:pPr>
            <w:r w:rsidRPr="00904037">
              <w:rPr>
                <w:sz w:val="20"/>
              </w:rPr>
              <w:t>Pontuar</w:t>
            </w:r>
          </w:p>
        </w:tc>
      </w:tr>
    </w:tbl>
    <w:p w14:paraId="6FB67E9A" w14:textId="77777777" w:rsidR="00904037" w:rsidRPr="00904037" w:rsidRDefault="00904037" w:rsidP="00904037">
      <w:pPr>
        <w:tabs>
          <w:tab w:val="left" w:pos="979"/>
        </w:tabs>
        <w:jc w:val="both"/>
        <w:rPr>
          <w:sz w:val="20"/>
        </w:rPr>
      </w:pPr>
    </w:p>
    <w:p w14:paraId="4723DC89" w14:textId="77777777" w:rsidR="00904037" w:rsidRDefault="00904037" w:rsidP="00904037">
      <w:pPr>
        <w:tabs>
          <w:tab w:val="left" w:pos="979"/>
        </w:tabs>
        <w:jc w:val="both"/>
        <w:rPr>
          <w:sz w:val="20"/>
        </w:rPr>
      </w:pPr>
      <w:r w:rsidRPr="00904037">
        <w:rPr>
          <w:sz w:val="20"/>
        </w:rPr>
        <w:t>Tabela de Pontuação de ocorrências e Glosa de Nota Fiscal</w:t>
      </w:r>
    </w:p>
    <w:p w14:paraId="762CC703" w14:textId="77777777" w:rsidR="00904037" w:rsidRPr="00904037" w:rsidRDefault="00904037" w:rsidP="00904037">
      <w:pPr>
        <w:tabs>
          <w:tab w:val="left" w:pos="979"/>
        </w:tabs>
        <w:jc w:val="both"/>
        <w:rPr>
          <w:sz w:val="20"/>
        </w:rPr>
      </w:pPr>
    </w:p>
    <w:tbl>
      <w:tblPr>
        <w:tblW w:w="0" w:type="auto"/>
        <w:tblInd w:w="704" w:type="dxa"/>
        <w:tblLayout w:type="fixed"/>
        <w:tblLook w:val="04A0" w:firstRow="1" w:lastRow="0" w:firstColumn="1" w:lastColumn="0" w:noHBand="0" w:noVBand="1"/>
      </w:tblPr>
      <w:tblGrid>
        <w:gridCol w:w="709"/>
        <w:gridCol w:w="5103"/>
        <w:gridCol w:w="1984"/>
      </w:tblGrid>
      <w:tr w:rsidR="00904037" w:rsidRPr="00904037" w14:paraId="0E7534BD" w14:textId="77777777" w:rsidTr="00904037">
        <w:tc>
          <w:tcPr>
            <w:tcW w:w="70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D05567" w14:textId="77777777" w:rsidR="00904037" w:rsidRPr="00904037" w:rsidRDefault="00904037" w:rsidP="00904037">
            <w:pPr>
              <w:tabs>
                <w:tab w:val="left" w:pos="979"/>
              </w:tabs>
              <w:jc w:val="both"/>
              <w:rPr>
                <w:sz w:val="20"/>
              </w:rPr>
            </w:pPr>
            <w:r w:rsidRPr="00904037">
              <w:rPr>
                <w:sz w:val="20"/>
              </w:rPr>
              <w:t>Item</w:t>
            </w:r>
          </w:p>
        </w:tc>
        <w:tc>
          <w:tcPr>
            <w:tcW w:w="510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691DE4" w14:textId="77777777" w:rsidR="00904037" w:rsidRPr="00904037" w:rsidRDefault="00904037" w:rsidP="00904037">
            <w:pPr>
              <w:tabs>
                <w:tab w:val="left" w:pos="979"/>
              </w:tabs>
              <w:jc w:val="both"/>
              <w:rPr>
                <w:sz w:val="20"/>
              </w:rPr>
            </w:pPr>
            <w:r w:rsidRPr="00904037">
              <w:rPr>
                <w:sz w:val="20"/>
              </w:rPr>
              <w:t>Descumprimento</w:t>
            </w:r>
          </w:p>
        </w:tc>
        <w:tc>
          <w:tcPr>
            <w:tcW w:w="198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ACACFD" w14:textId="77777777" w:rsidR="00904037" w:rsidRPr="00904037" w:rsidRDefault="00904037" w:rsidP="00904037">
            <w:pPr>
              <w:tabs>
                <w:tab w:val="left" w:pos="979"/>
              </w:tabs>
              <w:jc w:val="both"/>
              <w:rPr>
                <w:sz w:val="20"/>
              </w:rPr>
            </w:pPr>
            <w:r w:rsidRPr="00904037">
              <w:rPr>
                <w:sz w:val="20"/>
              </w:rPr>
              <w:t>Penalidade</w:t>
            </w:r>
          </w:p>
        </w:tc>
      </w:tr>
      <w:tr w:rsidR="00904037" w:rsidRPr="00904037" w14:paraId="2457EF35"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4174ED6F" w14:textId="77777777" w:rsidR="00904037" w:rsidRPr="00904037" w:rsidRDefault="00904037" w:rsidP="00904037">
            <w:pPr>
              <w:tabs>
                <w:tab w:val="left" w:pos="979"/>
              </w:tabs>
              <w:jc w:val="both"/>
              <w:rPr>
                <w:sz w:val="20"/>
              </w:rPr>
            </w:pPr>
            <w:r w:rsidRPr="00904037">
              <w:rPr>
                <w:sz w:val="20"/>
              </w:rPr>
              <w:t>1</w:t>
            </w:r>
          </w:p>
        </w:tc>
        <w:tc>
          <w:tcPr>
            <w:tcW w:w="5103" w:type="dxa"/>
            <w:tcBorders>
              <w:top w:val="single" w:sz="4" w:space="0" w:color="000000"/>
              <w:left w:val="single" w:sz="4" w:space="0" w:color="000000"/>
              <w:bottom w:val="single" w:sz="4" w:space="0" w:color="000000"/>
              <w:right w:val="single" w:sz="4" w:space="0" w:color="000000"/>
            </w:tcBorders>
            <w:hideMark/>
          </w:tcPr>
          <w:p w14:paraId="3DC58CB2" w14:textId="77777777" w:rsidR="00904037" w:rsidRPr="00904037" w:rsidRDefault="00904037" w:rsidP="00904037">
            <w:pPr>
              <w:tabs>
                <w:tab w:val="left" w:pos="979"/>
              </w:tabs>
              <w:jc w:val="both"/>
              <w:rPr>
                <w:sz w:val="20"/>
              </w:rPr>
            </w:pPr>
            <w:r w:rsidRPr="00904037">
              <w:rPr>
                <w:sz w:val="20"/>
              </w:rPr>
              <w:t>Não cumprir o prazo acordado de execução dos serviços/entrega do bem (</w:t>
            </w:r>
            <w:r w:rsidRPr="00904037">
              <w:rPr>
                <w:sz w:val="20"/>
                <w:highlight w:val="yellow"/>
              </w:rPr>
              <w:t>XX dias</w:t>
            </w:r>
            <w:r w:rsidRPr="00904037">
              <w:rPr>
                <w:sz w:val="20"/>
              </w:rPr>
              <w:t>) ou o prazo acordado com cada fiscal.</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EB36C8B" w14:textId="77777777" w:rsidR="00904037" w:rsidRPr="00904037" w:rsidRDefault="00904037" w:rsidP="00904037">
            <w:pPr>
              <w:tabs>
                <w:tab w:val="left" w:pos="979"/>
              </w:tabs>
              <w:jc w:val="both"/>
              <w:rPr>
                <w:sz w:val="20"/>
              </w:rPr>
            </w:pPr>
            <w:r w:rsidRPr="00904037">
              <w:rPr>
                <w:sz w:val="20"/>
              </w:rPr>
              <w:t>Perda de 2 (dois) pontos por ocorrência</w:t>
            </w:r>
          </w:p>
        </w:tc>
      </w:tr>
      <w:tr w:rsidR="00904037" w:rsidRPr="00904037" w14:paraId="5FF9E7E4"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5C808E82" w14:textId="77777777" w:rsidR="00904037" w:rsidRPr="00904037" w:rsidRDefault="00904037" w:rsidP="00904037">
            <w:pPr>
              <w:tabs>
                <w:tab w:val="left" w:pos="979"/>
              </w:tabs>
              <w:jc w:val="both"/>
              <w:rPr>
                <w:sz w:val="20"/>
              </w:rPr>
            </w:pPr>
            <w:r w:rsidRPr="00904037">
              <w:rPr>
                <w:sz w:val="20"/>
              </w:rPr>
              <w:t>2</w:t>
            </w:r>
          </w:p>
        </w:tc>
        <w:tc>
          <w:tcPr>
            <w:tcW w:w="5103" w:type="dxa"/>
            <w:tcBorders>
              <w:top w:val="single" w:sz="4" w:space="0" w:color="000000"/>
              <w:left w:val="single" w:sz="4" w:space="0" w:color="000000"/>
              <w:bottom w:val="single" w:sz="4" w:space="0" w:color="000000"/>
              <w:right w:val="single" w:sz="4" w:space="0" w:color="000000"/>
            </w:tcBorders>
            <w:hideMark/>
          </w:tcPr>
          <w:p w14:paraId="4AE7EB4A" w14:textId="77777777" w:rsidR="00904037" w:rsidRPr="00904037" w:rsidRDefault="00904037" w:rsidP="00904037">
            <w:pPr>
              <w:tabs>
                <w:tab w:val="left" w:pos="979"/>
              </w:tabs>
              <w:jc w:val="both"/>
              <w:rPr>
                <w:sz w:val="20"/>
              </w:rPr>
            </w:pPr>
            <w:r w:rsidRPr="00904037">
              <w:rPr>
                <w:sz w:val="20"/>
              </w:rPr>
              <w:t>Utilizar profissional não habilitado / capacitado para executar os serviços contratados.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E3A5C76" w14:textId="77777777" w:rsidR="00904037" w:rsidRPr="00904037" w:rsidRDefault="00904037" w:rsidP="00904037">
            <w:pPr>
              <w:tabs>
                <w:tab w:val="left" w:pos="979"/>
              </w:tabs>
              <w:jc w:val="both"/>
              <w:rPr>
                <w:sz w:val="20"/>
              </w:rPr>
            </w:pPr>
            <w:r w:rsidRPr="00904037">
              <w:rPr>
                <w:sz w:val="20"/>
              </w:rPr>
              <w:t xml:space="preserve">Perda de </w:t>
            </w:r>
            <w:proofErr w:type="gramStart"/>
            <w:r w:rsidRPr="00904037">
              <w:rPr>
                <w:sz w:val="20"/>
              </w:rPr>
              <w:t>4  (</w:t>
            </w:r>
            <w:proofErr w:type="gramEnd"/>
            <w:r w:rsidRPr="00904037">
              <w:rPr>
                <w:sz w:val="20"/>
              </w:rPr>
              <w:t>quatro) pontos por ocorrência</w:t>
            </w:r>
          </w:p>
        </w:tc>
      </w:tr>
      <w:tr w:rsidR="00904037" w:rsidRPr="00904037" w14:paraId="088A0D5F"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11420B8B" w14:textId="77777777" w:rsidR="00904037" w:rsidRPr="00904037" w:rsidRDefault="00904037" w:rsidP="00904037">
            <w:pPr>
              <w:tabs>
                <w:tab w:val="left" w:pos="979"/>
              </w:tabs>
              <w:jc w:val="both"/>
              <w:rPr>
                <w:sz w:val="20"/>
              </w:rPr>
            </w:pPr>
            <w:r w:rsidRPr="00904037">
              <w:rPr>
                <w:sz w:val="20"/>
              </w:rPr>
              <w:t>3</w:t>
            </w:r>
          </w:p>
        </w:tc>
        <w:tc>
          <w:tcPr>
            <w:tcW w:w="5103" w:type="dxa"/>
            <w:tcBorders>
              <w:top w:val="single" w:sz="4" w:space="0" w:color="000000"/>
              <w:left w:val="single" w:sz="4" w:space="0" w:color="000000"/>
              <w:bottom w:val="single" w:sz="4" w:space="0" w:color="000000"/>
              <w:right w:val="single" w:sz="4" w:space="0" w:color="000000"/>
            </w:tcBorders>
            <w:hideMark/>
          </w:tcPr>
          <w:p w14:paraId="2DC194AF" w14:textId="77777777" w:rsidR="00904037" w:rsidRPr="00904037" w:rsidRDefault="00904037" w:rsidP="00904037">
            <w:pPr>
              <w:tabs>
                <w:tab w:val="left" w:pos="979"/>
              </w:tabs>
              <w:jc w:val="both"/>
              <w:rPr>
                <w:sz w:val="20"/>
              </w:rPr>
            </w:pPr>
            <w:r w:rsidRPr="00904037">
              <w:rPr>
                <w:sz w:val="20"/>
              </w:rPr>
              <w:t>Não informar/comunicar ao fiscal do contrato no prazo de 24 horas, qualquer ocorrência anormal que se verifique no local dos serviços.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671D876" w14:textId="77777777" w:rsidR="00904037" w:rsidRPr="00904037" w:rsidRDefault="00904037" w:rsidP="00904037">
            <w:pPr>
              <w:tabs>
                <w:tab w:val="left" w:pos="979"/>
              </w:tabs>
              <w:jc w:val="both"/>
              <w:rPr>
                <w:sz w:val="20"/>
              </w:rPr>
            </w:pPr>
            <w:r w:rsidRPr="00904037">
              <w:rPr>
                <w:sz w:val="20"/>
              </w:rPr>
              <w:t>Perda de 2 (dois) pontos por ocorrência</w:t>
            </w:r>
          </w:p>
        </w:tc>
      </w:tr>
      <w:tr w:rsidR="00904037" w:rsidRPr="00904037" w14:paraId="6895E2D3"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332FBB92" w14:textId="77777777" w:rsidR="00904037" w:rsidRPr="00904037" w:rsidRDefault="00904037" w:rsidP="00904037">
            <w:pPr>
              <w:tabs>
                <w:tab w:val="left" w:pos="979"/>
              </w:tabs>
              <w:jc w:val="both"/>
              <w:rPr>
                <w:sz w:val="20"/>
              </w:rPr>
            </w:pPr>
            <w:r w:rsidRPr="00904037">
              <w:rPr>
                <w:sz w:val="20"/>
              </w:rPr>
              <w:t>5</w:t>
            </w:r>
          </w:p>
        </w:tc>
        <w:tc>
          <w:tcPr>
            <w:tcW w:w="5103" w:type="dxa"/>
            <w:tcBorders>
              <w:top w:val="single" w:sz="4" w:space="0" w:color="000000"/>
              <w:left w:val="single" w:sz="4" w:space="0" w:color="000000"/>
              <w:bottom w:val="single" w:sz="4" w:space="0" w:color="000000"/>
              <w:right w:val="single" w:sz="4" w:space="0" w:color="000000"/>
            </w:tcBorders>
            <w:hideMark/>
          </w:tcPr>
          <w:p w14:paraId="493BA382" w14:textId="77777777" w:rsidR="00904037" w:rsidRPr="00904037" w:rsidRDefault="00904037" w:rsidP="00904037">
            <w:pPr>
              <w:tabs>
                <w:tab w:val="left" w:pos="979"/>
              </w:tabs>
              <w:jc w:val="both"/>
              <w:rPr>
                <w:sz w:val="20"/>
              </w:rPr>
            </w:pPr>
            <w:r w:rsidRPr="00904037">
              <w:rPr>
                <w:sz w:val="20"/>
              </w:rPr>
              <w:t>Não apresentar os documentos obrigatórios exigidos no item 12.1 do termo de referência com data de validade vigente mensalmente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FFC9968" w14:textId="77777777" w:rsidR="00904037" w:rsidRPr="00904037" w:rsidRDefault="00904037" w:rsidP="00904037">
            <w:pPr>
              <w:tabs>
                <w:tab w:val="left" w:pos="979"/>
              </w:tabs>
              <w:jc w:val="both"/>
              <w:rPr>
                <w:sz w:val="20"/>
              </w:rPr>
            </w:pPr>
            <w:r w:rsidRPr="00904037">
              <w:rPr>
                <w:sz w:val="20"/>
              </w:rPr>
              <w:t>Perda de 2 (dois) pontos por ocorrência</w:t>
            </w:r>
          </w:p>
        </w:tc>
      </w:tr>
      <w:tr w:rsidR="00904037" w:rsidRPr="00904037" w14:paraId="7CAEA229"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592BB3C2" w14:textId="77777777" w:rsidR="00904037" w:rsidRPr="00904037" w:rsidRDefault="00904037" w:rsidP="00904037">
            <w:pPr>
              <w:tabs>
                <w:tab w:val="left" w:pos="979"/>
              </w:tabs>
              <w:jc w:val="both"/>
              <w:rPr>
                <w:sz w:val="20"/>
              </w:rPr>
            </w:pPr>
            <w:r w:rsidRPr="00904037">
              <w:rPr>
                <w:sz w:val="20"/>
              </w:rPr>
              <w:t>6</w:t>
            </w:r>
          </w:p>
        </w:tc>
        <w:tc>
          <w:tcPr>
            <w:tcW w:w="5103" w:type="dxa"/>
            <w:tcBorders>
              <w:top w:val="single" w:sz="4" w:space="0" w:color="000000"/>
              <w:left w:val="single" w:sz="4" w:space="0" w:color="000000"/>
              <w:bottom w:val="single" w:sz="4" w:space="0" w:color="000000"/>
              <w:right w:val="single" w:sz="4" w:space="0" w:color="000000"/>
            </w:tcBorders>
            <w:hideMark/>
          </w:tcPr>
          <w:p w14:paraId="7C9C0405" w14:textId="77777777" w:rsidR="00904037" w:rsidRPr="00904037" w:rsidRDefault="00904037" w:rsidP="00904037">
            <w:pPr>
              <w:tabs>
                <w:tab w:val="left" w:pos="979"/>
              </w:tabs>
              <w:jc w:val="both"/>
              <w:rPr>
                <w:sz w:val="20"/>
              </w:rPr>
            </w:pPr>
            <w:r w:rsidRPr="00904037">
              <w:rPr>
                <w:sz w:val="20"/>
              </w:rPr>
              <w:t>Deixar de cumprir a legislação aplicável à execução dos serviços contratados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8533F43" w14:textId="77777777" w:rsidR="00904037" w:rsidRPr="00904037" w:rsidRDefault="00904037" w:rsidP="00904037">
            <w:pPr>
              <w:tabs>
                <w:tab w:val="left" w:pos="979"/>
              </w:tabs>
              <w:jc w:val="both"/>
              <w:rPr>
                <w:sz w:val="20"/>
              </w:rPr>
            </w:pPr>
            <w:r w:rsidRPr="00904037">
              <w:rPr>
                <w:sz w:val="20"/>
              </w:rPr>
              <w:t>Perda de 3 (dois) pontos por ocorrência</w:t>
            </w:r>
          </w:p>
        </w:tc>
      </w:tr>
      <w:tr w:rsidR="00904037" w:rsidRPr="00904037" w14:paraId="3F88D51E"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52900145" w14:textId="77777777" w:rsidR="00904037" w:rsidRPr="00904037" w:rsidRDefault="00904037" w:rsidP="00904037">
            <w:pPr>
              <w:tabs>
                <w:tab w:val="left" w:pos="979"/>
              </w:tabs>
              <w:jc w:val="both"/>
              <w:rPr>
                <w:sz w:val="20"/>
              </w:rPr>
            </w:pPr>
            <w:r w:rsidRPr="00904037">
              <w:rPr>
                <w:sz w:val="20"/>
              </w:rPr>
              <w:t>7</w:t>
            </w:r>
          </w:p>
        </w:tc>
        <w:tc>
          <w:tcPr>
            <w:tcW w:w="5103" w:type="dxa"/>
            <w:tcBorders>
              <w:top w:val="single" w:sz="4" w:space="0" w:color="000000"/>
              <w:left w:val="single" w:sz="4" w:space="0" w:color="000000"/>
              <w:bottom w:val="single" w:sz="4" w:space="0" w:color="000000"/>
              <w:right w:val="single" w:sz="4" w:space="0" w:color="000000"/>
            </w:tcBorders>
            <w:hideMark/>
          </w:tcPr>
          <w:p w14:paraId="798D9000" w14:textId="77777777" w:rsidR="00904037" w:rsidRPr="00904037" w:rsidRDefault="00904037" w:rsidP="00904037">
            <w:pPr>
              <w:tabs>
                <w:tab w:val="left" w:pos="979"/>
              </w:tabs>
              <w:jc w:val="both"/>
              <w:rPr>
                <w:sz w:val="20"/>
              </w:rPr>
            </w:pPr>
            <w:r w:rsidRPr="00904037">
              <w:rPr>
                <w:sz w:val="20"/>
              </w:rPr>
              <w:t>Não atendimento de chamados para correções de serviços considerados insatisfatórios pelo Fiscal do Contrato. Devendo o fiscal da CONTRATANTE registrar e fundamentar as justificativas da não aceitação do serviço inicialmente executado, comprovando a falha.</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6DA4B55" w14:textId="77777777" w:rsidR="00904037" w:rsidRPr="00904037" w:rsidRDefault="00904037" w:rsidP="00904037">
            <w:pPr>
              <w:tabs>
                <w:tab w:val="left" w:pos="979"/>
              </w:tabs>
              <w:jc w:val="both"/>
              <w:rPr>
                <w:sz w:val="20"/>
              </w:rPr>
            </w:pPr>
            <w:r w:rsidRPr="00904037">
              <w:rPr>
                <w:sz w:val="20"/>
              </w:rPr>
              <w:t>Perda de 3 (três) pontos por ocorrência</w:t>
            </w:r>
          </w:p>
        </w:tc>
      </w:tr>
      <w:tr w:rsidR="00904037" w:rsidRPr="00904037" w14:paraId="2B03F6D6"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7F64C68C" w14:textId="77777777" w:rsidR="00904037" w:rsidRPr="00904037" w:rsidRDefault="00904037" w:rsidP="00904037">
            <w:pPr>
              <w:tabs>
                <w:tab w:val="left" w:pos="979"/>
              </w:tabs>
              <w:jc w:val="both"/>
              <w:rPr>
                <w:sz w:val="20"/>
              </w:rPr>
            </w:pPr>
            <w:r w:rsidRPr="00904037">
              <w:rPr>
                <w:sz w:val="20"/>
              </w:rPr>
              <w:t>9</w:t>
            </w:r>
          </w:p>
        </w:tc>
        <w:tc>
          <w:tcPr>
            <w:tcW w:w="5103" w:type="dxa"/>
            <w:tcBorders>
              <w:top w:val="single" w:sz="4" w:space="0" w:color="000000"/>
              <w:left w:val="single" w:sz="4" w:space="0" w:color="000000"/>
              <w:bottom w:val="single" w:sz="4" w:space="0" w:color="000000"/>
              <w:right w:val="single" w:sz="4" w:space="0" w:color="000000"/>
            </w:tcBorders>
            <w:hideMark/>
          </w:tcPr>
          <w:p w14:paraId="5821E337" w14:textId="77777777" w:rsidR="00904037" w:rsidRPr="00904037" w:rsidRDefault="00904037" w:rsidP="00904037">
            <w:pPr>
              <w:tabs>
                <w:tab w:val="left" w:pos="979"/>
              </w:tabs>
              <w:jc w:val="both"/>
              <w:rPr>
                <w:sz w:val="20"/>
              </w:rPr>
            </w:pPr>
            <w:r w:rsidRPr="00904037">
              <w:rPr>
                <w:sz w:val="20"/>
              </w:rPr>
              <w:t>Atendimento intempestivo de chamados para correções de serviços considerados insatisfatórios pelo Fiscal do Contrato. Devendo o fiscal da CONTRATANTE registrar e fundamentar as justificativas da não aceitação do serviço inicialmente executado, comprovando a falha.</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716A6A6" w14:textId="77777777" w:rsidR="00904037" w:rsidRPr="00904037" w:rsidRDefault="00904037" w:rsidP="00904037">
            <w:pPr>
              <w:tabs>
                <w:tab w:val="left" w:pos="979"/>
              </w:tabs>
              <w:jc w:val="both"/>
              <w:rPr>
                <w:sz w:val="20"/>
              </w:rPr>
            </w:pPr>
            <w:r w:rsidRPr="00904037">
              <w:rPr>
                <w:sz w:val="20"/>
              </w:rPr>
              <w:t>Perda de 2 (dois) pontos por ocorrência</w:t>
            </w:r>
          </w:p>
        </w:tc>
      </w:tr>
      <w:tr w:rsidR="00904037" w:rsidRPr="00904037" w14:paraId="71E381AA"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522142FD" w14:textId="77777777" w:rsidR="00904037" w:rsidRPr="00904037" w:rsidRDefault="00904037" w:rsidP="00904037">
            <w:pPr>
              <w:tabs>
                <w:tab w:val="left" w:pos="979"/>
              </w:tabs>
              <w:jc w:val="both"/>
              <w:rPr>
                <w:sz w:val="20"/>
              </w:rPr>
            </w:pPr>
            <w:r w:rsidRPr="00904037">
              <w:rPr>
                <w:sz w:val="20"/>
              </w:rPr>
              <w:t>9</w:t>
            </w:r>
          </w:p>
        </w:tc>
        <w:tc>
          <w:tcPr>
            <w:tcW w:w="5103" w:type="dxa"/>
            <w:tcBorders>
              <w:top w:val="single" w:sz="4" w:space="0" w:color="000000"/>
              <w:left w:val="single" w:sz="4" w:space="0" w:color="000000"/>
              <w:bottom w:val="single" w:sz="4" w:space="0" w:color="000000"/>
              <w:right w:val="single" w:sz="4" w:space="0" w:color="000000"/>
            </w:tcBorders>
            <w:hideMark/>
          </w:tcPr>
          <w:p w14:paraId="6113B62E" w14:textId="77777777" w:rsidR="00904037" w:rsidRPr="00904037" w:rsidRDefault="00904037" w:rsidP="00904037">
            <w:pPr>
              <w:tabs>
                <w:tab w:val="left" w:pos="979"/>
              </w:tabs>
              <w:jc w:val="both"/>
              <w:rPr>
                <w:sz w:val="20"/>
              </w:rPr>
            </w:pPr>
            <w:r w:rsidRPr="00904037">
              <w:rPr>
                <w:sz w:val="20"/>
              </w:rPr>
              <w:t>Suspender ou interromper, salvo por motivo de força maior ou caso fortuito, os serviços contratuais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C40ED7C" w14:textId="77777777" w:rsidR="00904037" w:rsidRPr="00904037" w:rsidRDefault="00904037" w:rsidP="00904037">
            <w:pPr>
              <w:tabs>
                <w:tab w:val="left" w:pos="979"/>
              </w:tabs>
              <w:jc w:val="both"/>
              <w:rPr>
                <w:sz w:val="20"/>
              </w:rPr>
            </w:pPr>
            <w:r w:rsidRPr="00904037">
              <w:rPr>
                <w:sz w:val="20"/>
              </w:rPr>
              <w:t>Perda de 3 (três) pontos por ocorrência</w:t>
            </w:r>
          </w:p>
        </w:tc>
      </w:tr>
      <w:tr w:rsidR="00904037" w:rsidRPr="00904037" w14:paraId="24C32A4A" w14:textId="77777777" w:rsidTr="00904037">
        <w:tc>
          <w:tcPr>
            <w:tcW w:w="709" w:type="dxa"/>
            <w:tcBorders>
              <w:top w:val="single" w:sz="4" w:space="0" w:color="000000"/>
              <w:left w:val="single" w:sz="4" w:space="0" w:color="000000"/>
              <w:bottom w:val="single" w:sz="4" w:space="0" w:color="000000"/>
              <w:right w:val="single" w:sz="4" w:space="0" w:color="000000"/>
            </w:tcBorders>
            <w:vAlign w:val="center"/>
            <w:hideMark/>
          </w:tcPr>
          <w:p w14:paraId="3FF24BDF" w14:textId="77777777" w:rsidR="00904037" w:rsidRPr="00904037" w:rsidRDefault="00904037" w:rsidP="00904037">
            <w:pPr>
              <w:tabs>
                <w:tab w:val="left" w:pos="979"/>
              </w:tabs>
              <w:jc w:val="both"/>
              <w:rPr>
                <w:sz w:val="20"/>
              </w:rPr>
            </w:pPr>
            <w:r w:rsidRPr="00904037">
              <w:rPr>
                <w:sz w:val="20"/>
              </w:rPr>
              <w:t>10</w:t>
            </w:r>
          </w:p>
        </w:tc>
        <w:tc>
          <w:tcPr>
            <w:tcW w:w="5103" w:type="dxa"/>
            <w:tcBorders>
              <w:top w:val="single" w:sz="4" w:space="0" w:color="000000"/>
              <w:left w:val="single" w:sz="4" w:space="0" w:color="000000"/>
              <w:bottom w:val="single" w:sz="4" w:space="0" w:color="000000"/>
              <w:right w:val="single" w:sz="4" w:space="0" w:color="000000"/>
            </w:tcBorders>
            <w:hideMark/>
          </w:tcPr>
          <w:p w14:paraId="4D558041" w14:textId="77777777" w:rsidR="00904037" w:rsidRPr="00904037" w:rsidRDefault="00904037" w:rsidP="00904037">
            <w:pPr>
              <w:tabs>
                <w:tab w:val="left" w:pos="979"/>
              </w:tabs>
              <w:jc w:val="both"/>
              <w:rPr>
                <w:sz w:val="20"/>
              </w:rPr>
            </w:pPr>
            <w:r w:rsidRPr="00904037">
              <w:rPr>
                <w:sz w:val="20"/>
              </w:rPr>
              <w:t>Não substituir empregado que tenha conduta inconveniente ou incompatível com suas atribuições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4261A13" w14:textId="77777777" w:rsidR="00904037" w:rsidRPr="00904037" w:rsidRDefault="00904037" w:rsidP="00904037">
            <w:pPr>
              <w:tabs>
                <w:tab w:val="left" w:pos="979"/>
              </w:tabs>
              <w:jc w:val="both"/>
              <w:rPr>
                <w:sz w:val="20"/>
              </w:rPr>
            </w:pPr>
            <w:r w:rsidRPr="00904037">
              <w:rPr>
                <w:sz w:val="20"/>
              </w:rPr>
              <w:t>Perda de 2 (dois) pontos por ocorrência</w:t>
            </w:r>
          </w:p>
        </w:tc>
      </w:tr>
    </w:tbl>
    <w:p w14:paraId="6E3A151F" w14:textId="77777777" w:rsidR="00904037" w:rsidRPr="00904037" w:rsidRDefault="00904037" w:rsidP="00904037">
      <w:pPr>
        <w:tabs>
          <w:tab w:val="left" w:pos="979"/>
        </w:tabs>
        <w:jc w:val="both"/>
        <w:rPr>
          <w:sz w:val="20"/>
        </w:rPr>
      </w:pPr>
    </w:p>
    <w:p w14:paraId="454947F6" w14:textId="2EDBA724" w:rsidR="00904037" w:rsidRPr="00904037" w:rsidRDefault="00904037" w:rsidP="00904037">
      <w:pPr>
        <w:tabs>
          <w:tab w:val="left" w:pos="979"/>
        </w:tabs>
        <w:jc w:val="both"/>
        <w:rPr>
          <w:sz w:val="20"/>
        </w:rPr>
      </w:pPr>
      <w:r w:rsidRPr="00904037">
        <w:rPr>
          <w:sz w:val="20"/>
        </w:rPr>
        <w:lastRenderedPageBreak/>
        <w:t>h</w:t>
      </w:r>
      <w:r>
        <w:rPr>
          <w:sz w:val="20"/>
        </w:rPr>
        <w:t>.</w:t>
      </w:r>
      <w:r w:rsidRPr="00904037">
        <w:rPr>
          <w:sz w:val="20"/>
        </w:rPr>
        <w:t xml:space="preserve"> Os pontos de cada penalidade serão aplicados sobre o fechamento da fatura. A fatura terá valor inicial igual a 100, sofrendo deduções dos pontos de forma cumulativa. Conforme forem deduzindo pontos de uma ou mais penalidade, será aplicado desconto sobre a fatura conforme tabela a seguir:</w:t>
      </w:r>
    </w:p>
    <w:p w14:paraId="275A9264" w14:textId="77777777" w:rsidR="00904037" w:rsidRPr="00904037" w:rsidRDefault="00904037" w:rsidP="00904037">
      <w:pPr>
        <w:tabs>
          <w:tab w:val="left" w:pos="979"/>
        </w:tabs>
        <w:jc w:val="both"/>
        <w:rPr>
          <w:sz w:val="20"/>
        </w:rPr>
      </w:pPr>
    </w:p>
    <w:p w14:paraId="58AEE0FD" w14:textId="77777777" w:rsidR="00904037" w:rsidRPr="00904037" w:rsidRDefault="00904037" w:rsidP="00904037">
      <w:pPr>
        <w:tabs>
          <w:tab w:val="left" w:pos="979"/>
        </w:tabs>
        <w:jc w:val="both"/>
        <w:rPr>
          <w:sz w:val="20"/>
        </w:rPr>
      </w:pPr>
    </w:p>
    <w:tbl>
      <w:tblPr>
        <w:tblW w:w="0" w:type="auto"/>
        <w:tblInd w:w="1271" w:type="dxa"/>
        <w:tblLayout w:type="fixed"/>
        <w:tblLook w:val="04A0" w:firstRow="1" w:lastRow="0" w:firstColumn="1" w:lastColumn="0" w:noHBand="0" w:noVBand="1"/>
      </w:tblPr>
      <w:tblGrid>
        <w:gridCol w:w="3571"/>
        <w:gridCol w:w="3517"/>
      </w:tblGrid>
      <w:tr w:rsidR="00904037" w:rsidRPr="00904037" w14:paraId="1C71A6AC" w14:textId="77777777" w:rsidTr="00904037">
        <w:tc>
          <w:tcPr>
            <w:tcW w:w="357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FA41DF" w14:textId="77777777" w:rsidR="00904037" w:rsidRPr="00904037" w:rsidRDefault="00904037" w:rsidP="00904037">
            <w:pPr>
              <w:tabs>
                <w:tab w:val="left" w:pos="979"/>
              </w:tabs>
              <w:jc w:val="both"/>
              <w:rPr>
                <w:sz w:val="20"/>
              </w:rPr>
            </w:pPr>
            <w:r w:rsidRPr="00904037">
              <w:rPr>
                <w:sz w:val="20"/>
              </w:rPr>
              <w:t>Pontos no fechamento da fatura</w:t>
            </w:r>
          </w:p>
        </w:tc>
        <w:tc>
          <w:tcPr>
            <w:tcW w:w="351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BDDA6E" w14:textId="77777777" w:rsidR="00904037" w:rsidRPr="00904037" w:rsidRDefault="00904037" w:rsidP="00904037">
            <w:pPr>
              <w:tabs>
                <w:tab w:val="left" w:pos="979"/>
              </w:tabs>
              <w:jc w:val="both"/>
              <w:rPr>
                <w:sz w:val="20"/>
              </w:rPr>
            </w:pPr>
            <w:r w:rsidRPr="00904037">
              <w:rPr>
                <w:sz w:val="20"/>
              </w:rPr>
              <w:t>Fechamento do valor total do mês a ser faturado</w:t>
            </w:r>
          </w:p>
        </w:tc>
      </w:tr>
      <w:tr w:rsidR="00904037" w:rsidRPr="00904037" w14:paraId="49A24416" w14:textId="77777777" w:rsidTr="00904037">
        <w:tc>
          <w:tcPr>
            <w:tcW w:w="3571" w:type="dxa"/>
            <w:tcBorders>
              <w:top w:val="single" w:sz="4" w:space="0" w:color="000000"/>
              <w:left w:val="single" w:sz="4" w:space="0" w:color="000000"/>
              <w:bottom w:val="single" w:sz="4" w:space="0" w:color="000000"/>
              <w:right w:val="single" w:sz="4" w:space="0" w:color="000000"/>
            </w:tcBorders>
          </w:tcPr>
          <w:p w14:paraId="4F13DFDD" w14:textId="77777777" w:rsidR="00904037" w:rsidRPr="00904037" w:rsidRDefault="00904037" w:rsidP="00904037">
            <w:pPr>
              <w:tabs>
                <w:tab w:val="left" w:pos="979"/>
              </w:tabs>
              <w:jc w:val="both"/>
              <w:rPr>
                <w:sz w:val="20"/>
              </w:rPr>
            </w:pPr>
            <w:r w:rsidRPr="00904037">
              <w:rPr>
                <w:sz w:val="20"/>
              </w:rPr>
              <w:t>&gt;= 95 pontos</w:t>
            </w:r>
          </w:p>
          <w:p w14:paraId="487FF0C9" w14:textId="77777777" w:rsidR="00904037" w:rsidRPr="00904037" w:rsidRDefault="00904037" w:rsidP="00904037">
            <w:pPr>
              <w:tabs>
                <w:tab w:val="left" w:pos="979"/>
              </w:tabs>
              <w:jc w:val="both"/>
              <w:rPr>
                <w:sz w:val="20"/>
              </w:rPr>
            </w:pPr>
          </w:p>
        </w:tc>
        <w:tc>
          <w:tcPr>
            <w:tcW w:w="3517" w:type="dxa"/>
            <w:tcBorders>
              <w:top w:val="single" w:sz="4" w:space="0" w:color="000000"/>
              <w:left w:val="single" w:sz="4" w:space="0" w:color="000000"/>
              <w:bottom w:val="single" w:sz="4" w:space="0" w:color="000000"/>
              <w:right w:val="single" w:sz="4" w:space="0" w:color="000000"/>
            </w:tcBorders>
            <w:hideMark/>
          </w:tcPr>
          <w:p w14:paraId="6F451E24" w14:textId="77777777" w:rsidR="00904037" w:rsidRPr="00904037" w:rsidRDefault="00904037" w:rsidP="00904037">
            <w:pPr>
              <w:tabs>
                <w:tab w:val="left" w:pos="979"/>
              </w:tabs>
              <w:jc w:val="both"/>
              <w:rPr>
                <w:sz w:val="20"/>
              </w:rPr>
            </w:pPr>
            <w:r w:rsidRPr="00904037">
              <w:rPr>
                <w:sz w:val="20"/>
              </w:rPr>
              <w:t>100%</w:t>
            </w:r>
          </w:p>
        </w:tc>
      </w:tr>
      <w:tr w:rsidR="00904037" w:rsidRPr="00904037" w14:paraId="5E1F0900" w14:textId="77777777" w:rsidTr="00904037">
        <w:tc>
          <w:tcPr>
            <w:tcW w:w="3571" w:type="dxa"/>
            <w:tcBorders>
              <w:top w:val="single" w:sz="4" w:space="0" w:color="000000"/>
              <w:left w:val="single" w:sz="4" w:space="0" w:color="000000"/>
              <w:bottom w:val="single" w:sz="4" w:space="0" w:color="000000"/>
              <w:right w:val="single" w:sz="4" w:space="0" w:color="000000"/>
            </w:tcBorders>
          </w:tcPr>
          <w:p w14:paraId="711AE751" w14:textId="77777777" w:rsidR="00904037" w:rsidRPr="00904037" w:rsidRDefault="00904037" w:rsidP="00904037">
            <w:pPr>
              <w:tabs>
                <w:tab w:val="left" w:pos="979"/>
              </w:tabs>
              <w:jc w:val="both"/>
              <w:rPr>
                <w:sz w:val="20"/>
              </w:rPr>
            </w:pPr>
            <w:r w:rsidRPr="00904037">
              <w:rPr>
                <w:sz w:val="20"/>
              </w:rPr>
              <w:t>&gt;= 90 pontos e &lt;95 pontos</w:t>
            </w:r>
          </w:p>
          <w:p w14:paraId="3028FAC6" w14:textId="77777777" w:rsidR="00904037" w:rsidRPr="00904037" w:rsidRDefault="00904037" w:rsidP="00904037">
            <w:pPr>
              <w:tabs>
                <w:tab w:val="left" w:pos="979"/>
              </w:tabs>
              <w:jc w:val="both"/>
              <w:rPr>
                <w:sz w:val="20"/>
              </w:rPr>
            </w:pPr>
          </w:p>
        </w:tc>
        <w:tc>
          <w:tcPr>
            <w:tcW w:w="3517" w:type="dxa"/>
            <w:tcBorders>
              <w:top w:val="single" w:sz="4" w:space="0" w:color="000000"/>
              <w:left w:val="single" w:sz="4" w:space="0" w:color="000000"/>
              <w:bottom w:val="single" w:sz="4" w:space="0" w:color="000000"/>
              <w:right w:val="single" w:sz="4" w:space="0" w:color="000000"/>
            </w:tcBorders>
            <w:hideMark/>
          </w:tcPr>
          <w:p w14:paraId="2F294A95" w14:textId="77777777" w:rsidR="00904037" w:rsidRPr="00904037" w:rsidRDefault="00904037" w:rsidP="00904037">
            <w:pPr>
              <w:tabs>
                <w:tab w:val="left" w:pos="979"/>
              </w:tabs>
              <w:jc w:val="both"/>
              <w:rPr>
                <w:sz w:val="20"/>
              </w:rPr>
            </w:pPr>
            <w:r w:rsidRPr="00904037">
              <w:rPr>
                <w:sz w:val="20"/>
              </w:rPr>
              <w:t>97%</w:t>
            </w:r>
          </w:p>
        </w:tc>
      </w:tr>
      <w:tr w:rsidR="00904037" w:rsidRPr="00904037" w14:paraId="49AEE2DA" w14:textId="77777777" w:rsidTr="00904037">
        <w:tc>
          <w:tcPr>
            <w:tcW w:w="3571" w:type="dxa"/>
            <w:tcBorders>
              <w:top w:val="single" w:sz="4" w:space="0" w:color="000000"/>
              <w:left w:val="single" w:sz="4" w:space="0" w:color="000000"/>
              <w:bottom w:val="single" w:sz="4" w:space="0" w:color="000000"/>
              <w:right w:val="single" w:sz="4" w:space="0" w:color="000000"/>
            </w:tcBorders>
          </w:tcPr>
          <w:p w14:paraId="67A91ACA" w14:textId="77777777" w:rsidR="00904037" w:rsidRPr="00904037" w:rsidRDefault="00904037" w:rsidP="00904037">
            <w:pPr>
              <w:tabs>
                <w:tab w:val="left" w:pos="979"/>
              </w:tabs>
              <w:jc w:val="both"/>
              <w:rPr>
                <w:sz w:val="20"/>
              </w:rPr>
            </w:pPr>
            <w:r w:rsidRPr="00904037">
              <w:rPr>
                <w:sz w:val="20"/>
              </w:rPr>
              <w:t>&gt;=85 pontos e &lt;90 pontos</w:t>
            </w:r>
          </w:p>
          <w:p w14:paraId="5D75B6C2" w14:textId="77777777" w:rsidR="00904037" w:rsidRPr="00904037" w:rsidRDefault="00904037" w:rsidP="00904037">
            <w:pPr>
              <w:tabs>
                <w:tab w:val="left" w:pos="979"/>
              </w:tabs>
              <w:jc w:val="both"/>
              <w:rPr>
                <w:sz w:val="20"/>
              </w:rPr>
            </w:pPr>
          </w:p>
        </w:tc>
        <w:tc>
          <w:tcPr>
            <w:tcW w:w="3517" w:type="dxa"/>
            <w:tcBorders>
              <w:top w:val="single" w:sz="4" w:space="0" w:color="000000"/>
              <w:left w:val="single" w:sz="4" w:space="0" w:color="000000"/>
              <w:bottom w:val="single" w:sz="4" w:space="0" w:color="000000"/>
              <w:right w:val="single" w:sz="4" w:space="0" w:color="000000"/>
            </w:tcBorders>
            <w:hideMark/>
          </w:tcPr>
          <w:p w14:paraId="07F12897" w14:textId="77777777" w:rsidR="00904037" w:rsidRPr="00904037" w:rsidRDefault="00904037" w:rsidP="00904037">
            <w:pPr>
              <w:tabs>
                <w:tab w:val="left" w:pos="979"/>
              </w:tabs>
              <w:jc w:val="both"/>
              <w:rPr>
                <w:sz w:val="20"/>
              </w:rPr>
            </w:pPr>
            <w:r w:rsidRPr="00904037">
              <w:rPr>
                <w:sz w:val="20"/>
              </w:rPr>
              <w:t>94%</w:t>
            </w:r>
          </w:p>
        </w:tc>
      </w:tr>
      <w:tr w:rsidR="00904037" w:rsidRPr="00904037" w14:paraId="10859433" w14:textId="77777777" w:rsidTr="00904037">
        <w:tc>
          <w:tcPr>
            <w:tcW w:w="3571" w:type="dxa"/>
            <w:tcBorders>
              <w:top w:val="single" w:sz="4" w:space="0" w:color="000000"/>
              <w:left w:val="single" w:sz="4" w:space="0" w:color="000000"/>
              <w:bottom w:val="single" w:sz="4" w:space="0" w:color="000000"/>
              <w:right w:val="single" w:sz="4" w:space="0" w:color="000000"/>
            </w:tcBorders>
          </w:tcPr>
          <w:p w14:paraId="55418F4C" w14:textId="77777777" w:rsidR="00904037" w:rsidRPr="00904037" w:rsidRDefault="00904037" w:rsidP="00904037">
            <w:pPr>
              <w:tabs>
                <w:tab w:val="left" w:pos="979"/>
              </w:tabs>
              <w:jc w:val="both"/>
              <w:rPr>
                <w:sz w:val="20"/>
              </w:rPr>
            </w:pPr>
            <w:r w:rsidRPr="00904037">
              <w:rPr>
                <w:sz w:val="20"/>
              </w:rPr>
              <w:t>&gt;= 80 pontos e &lt;85 pontos</w:t>
            </w:r>
          </w:p>
          <w:p w14:paraId="4F234919" w14:textId="77777777" w:rsidR="00904037" w:rsidRPr="00904037" w:rsidRDefault="00904037" w:rsidP="00904037">
            <w:pPr>
              <w:tabs>
                <w:tab w:val="left" w:pos="979"/>
              </w:tabs>
              <w:jc w:val="both"/>
              <w:rPr>
                <w:sz w:val="20"/>
              </w:rPr>
            </w:pPr>
          </w:p>
        </w:tc>
        <w:tc>
          <w:tcPr>
            <w:tcW w:w="3517" w:type="dxa"/>
            <w:tcBorders>
              <w:top w:val="single" w:sz="4" w:space="0" w:color="000000"/>
              <w:left w:val="single" w:sz="4" w:space="0" w:color="000000"/>
              <w:bottom w:val="single" w:sz="4" w:space="0" w:color="000000"/>
              <w:right w:val="single" w:sz="4" w:space="0" w:color="000000"/>
            </w:tcBorders>
            <w:hideMark/>
          </w:tcPr>
          <w:p w14:paraId="17B832E7" w14:textId="77777777" w:rsidR="00904037" w:rsidRPr="00904037" w:rsidRDefault="00904037" w:rsidP="00904037">
            <w:pPr>
              <w:tabs>
                <w:tab w:val="left" w:pos="979"/>
              </w:tabs>
              <w:jc w:val="both"/>
              <w:rPr>
                <w:sz w:val="20"/>
              </w:rPr>
            </w:pPr>
            <w:r w:rsidRPr="00904037">
              <w:rPr>
                <w:sz w:val="20"/>
              </w:rPr>
              <w:t>91%</w:t>
            </w:r>
          </w:p>
        </w:tc>
      </w:tr>
      <w:tr w:rsidR="00904037" w:rsidRPr="00904037" w14:paraId="7B0A265D" w14:textId="77777777" w:rsidTr="00904037">
        <w:tc>
          <w:tcPr>
            <w:tcW w:w="3571" w:type="dxa"/>
            <w:tcBorders>
              <w:top w:val="single" w:sz="4" w:space="0" w:color="000000"/>
              <w:left w:val="single" w:sz="4" w:space="0" w:color="000000"/>
              <w:bottom w:val="single" w:sz="4" w:space="0" w:color="000000"/>
              <w:right w:val="single" w:sz="4" w:space="0" w:color="000000"/>
            </w:tcBorders>
          </w:tcPr>
          <w:p w14:paraId="6F93188E" w14:textId="77777777" w:rsidR="00904037" w:rsidRPr="00904037" w:rsidRDefault="00904037" w:rsidP="00904037">
            <w:pPr>
              <w:tabs>
                <w:tab w:val="left" w:pos="979"/>
              </w:tabs>
              <w:jc w:val="both"/>
              <w:rPr>
                <w:sz w:val="20"/>
              </w:rPr>
            </w:pPr>
            <w:r w:rsidRPr="00904037">
              <w:rPr>
                <w:sz w:val="20"/>
              </w:rPr>
              <w:t>&gt;= 75 pontos e &lt;80 pontos</w:t>
            </w:r>
          </w:p>
          <w:p w14:paraId="7921E9FB" w14:textId="77777777" w:rsidR="00904037" w:rsidRPr="00904037" w:rsidRDefault="00904037" w:rsidP="00904037">
            <w:pPr>
              <w:tabs>
                <w:tab w:val="left" w:pos="979"/>
              </w:tabs>
              <w:jc w:val="both"/>
              <w:rPr>
                <w:sz w:val="20"/>
              </w:rPr>
            </w:pPr>
          </w:p>
        </w:tc>
        <w:tc>
          <w:tcPr>
            <w:tcW w:w="3517" w:type="dxa"/>
            <w:tcBorders>
              <w:top w:val="single" w:sz="4" w:space="0" w:color="000000"/>
              <w:left w:val="single" w:sz="4" w:space="0" w:color="000000"/>
              <w:bottom w:val="single" w:sz="4" w:space="0" w:color="000000"/>
              <w:right w:val="single" w:sz="4" w:space="0" w:color="000000"/>
            </w:tcBorders>
            <w:hideMark/>
          </w:tcPr>
          <w:p w14:paraId="251A3FB1" w14:textId="77777777" w:rsidR="00904037" w:rsidRPr="00904037" w:rsidRDefault="00904037" w:rsidP="00904037">
            <w:pPr>
              <w:tabs>
                <w:tab w:val="left" w:pos="979"/>
              </w:tabs>
              <w:jc w:val="both"/>
              <w:rPr>
                <w:sz w:val="20"/>
              </w:rPr>
            </w:pPr>
            <w:r w:rsidRPr="00904037">
              <w:rPr>
                <w:sz w:val="20"/>
              </w:rPr>
              <w:t>88%</w:t>
            </w:r>
          </w:p>
        </w:tc>
      </w:tr>
      <w:tr w:rsidR="00904037" w:rsidRPr="00904037" w14:paraId="02D6D1AB" w14:textId="77777777" w:rsidTr="00904037">
        <w:trPr>
          <w:trHeight w:val="84"/>
        </w:trPr>
        <w:tc>
          <w:tcPr>
            <w:tcW w:w="3571" w:type="dxa"/>
            <w:tcBorders>
              <w:top w:val="single" w:sz="4" w:space="0" w:color="000000"/>
              <w:left w:val="single" w:sz="4" w:space="0" w:color="000000"/>
              <w:bottom w:val="single" w:sz="4" w:space="0" w:color="000000"/>
              <w:right w:val="single" w:sz="4" w:space="0" w:color="000000"/>
            </w:tcBorders>
          </w:tcPr>
          <w:p w14:paraId="4F6EBF69" w14:textId="77777777" w:rsidR="00904037" w:rsidRPr="00904037" w:rsidRDefault="00904037" w:rsidP="00904037">
            <w:pPr>
              <w:tabs>
                <w:tab w:val="left" w:pos="979"/>
              </w:tabs>
              <w:jc w:val="both"/>
              <w:rPr>
                <w:sz w:val="20"/>
              </w:rPr>
            </w:pPr>
            <w:r w:rsidRPr="00904037">
              <w:rPr>
                <w:sz w:val="20"/>
              </w:rPr>
              <w:t>&gt;=70 pontos e &lt;75 pontos</w:t>
            </w:r>
          </w:p>
          <w:p w14:paraId="66B20246" w14:textId="77777777" w:rsidR="00904037" w:rsidRPr="00904037" w:rsidRDefault="00904037" w:rsidP="00904037">
            <w:pPr>
              <w:tabs>
                <w:tab w:val="left" w:pos="979"/>
              </w:tabs>
              <w:jc w:val="both"/>
              <w:rPr>
                <w:sz w:val="20"/>
              </w:rPr>
            </w:pPr>
          </w:p>
          <w:p w14:paraId="560E1D2E" w14:textId="77777777" w:rsidR="00904037" w:rsidRPr="00904037" w:rsidRDefault="00904037" w:rsidP="00904037">
            <w:pPr>
              <w:tabs>
                <w:tab w:val="left" w:pos="979"/>
              </w:tabs>
              <w:jc w:val="both"/>
              <w:rPr>
                <w:sz w:val="20"/>
              </w:rPr>
            </w:pPr>
          </w:p>
        </w:tc>
        <w:tc>
          <w:tcPr>
            <w:tcW w:w="3517" w:type="dxa"/>
            <w:tcBorders>
              <w:top w:val="single" w:sz="4" w:space="0" w:color="000000"/>
              <w:left w:val="single" w:sz="4" w:space="0" w:color="000000"/>
              <w:bottom w:val="single" w:sz="4" w:space="0" w:color="000000"/>
              <w:right w:val="single" w:sz="4" w:space="0" w:color="000000"/>
            </w:tcBorders>
            <w:hideMark/>
          </w:tcPr>
          <w:p w14:paraId="7682612C" w14:textId="77777777" w:rsidR="00904037" w:rsidRPr="00904037" w:rsidRDefault="00904037" w:rsidP="00904037">
            <w:pPr>
              <w:tabs>
                <w:tab w:val="left" w:pos="979"/>
              </w:tabs>
              <w:jc w:val="both"/>
              <w:rPr>
                <w:sz w:val="20"/>
              </w:rPr>
            </w:pPr>
            <w:r w:rsidRPr="00904037">
              <w:rPr>
                <w:sz w:val="20"/>
              </w:rPr>
              <w:t>85%</w:t>
            </w:r>
          </w:p>
        </w:tc>
      </w:tr>
      <w:tr w:rsidR="00904037" w:rsidRPr="00904037" w14:paraId="6B693CFA" w14:textId="77777777" w:rsidTr="00904037">
        <w:tc>
          <w:tcPr>
            <w:tcW w:w="3571" w:type="dxa"/>
            <w:tcBorders>
              <w:top w:val="single" w:sz="4" w:space="0" w:color="000000"/>
              <w:left w:val="single" w:sz="4" w:space="0" w:color="000000"/>
              <w:bottom w:val="single" w:sz="4" w:space="0" w:color="000000"/>
              <w:right w:val="single" w:sz="4" w:space="0" w:color="000000"/>
            </w:tcBorders>
            <w:hideMark/>
          </w:tcPr>
          <w:p w14:paraId="06364A31" w14:textId="77777777" w:rsidR="00904037" w:rsidRPr="00904037" w:rsidRDefault="00904037" w:rsidP="00904037">
            <w:pPr>
              <w:tabs>
                <w:tab w:val="left" w:pos="979"/>
              </w:tabs>
              <w:jc w:val="both"/>
              <w:rPr>
                <w:sz w:val="20"/>
              </w:rPr>
            </w:pPr>
            <w:r w:rsidRPr="00904037">
              <w:rPr>
                <w:sz w:val="20"/>
              </w:rPr>
              <w:t>&lt;70 pontos</w:t>
            </w:r>
          </w:p>
        </w:tc>
        <w:tc>
          <w:tcPr>
            <w:tcW w:w="3517" w:type="dxa"/>
            <w:tcBorders>
              <w:top w:val="single" w:sz="4" w:space="0" w:color="000000"/>
              <w:left w:val="single" w:sz="4" w:space="0" w:color="000000"/>
              <w:bottom w:val="single" w:sz="4" w:space="0" w:color="000000"/>
              <w:right w:val="single" w:sz="4" w:space="0" w:color="000000"/>
            </w:tcBorders>
          </w:tcPr>
          <w:p w14:paraId="6BC8EEB3" w14:textId="77777777" w:rsidR="00904037" w:rsidRPr="00904037" w:rsidRDefault="00904037" w:rsidP="00904037">
            <w:pPr>
              <w:tabs>
                <w:tab w:val="left" w:pos="979"/>
              </w:tabs>
              <w:jc w:val="both"/>
              <w:rPr>
                <w:sz w:val="20"/>
              </w:rPr>
            </w:pPr>
            <w:r w:rsidRPr="00904037">
              <w:rPr>
                <w:sz w:val="20"/>
              </w:rPr>
              <w:t>80%</w:t>
            </w:r>
          </w:p>
          <w:p w14:paraId="167A4301" w14:textId="77777777" w:rsidR="00904037" w:rsidRPr="00904037" w:rsidRDefault="00904037" w:rsidP="00904037">
            <w:pPr>
              <w:tabs>
                <w:tab w:val="left" w:pos="979"/>
              </w:tabs>
              <w:jc w:val="both"/>
              <w:rPr>
                <w:sz w:val="20"/>
              </w:rPr>
            </w:pPr>
          </w:p>
        </w:tc>
      </w:tr>
    </w:tbl>
    <w:p w14:paraId="3F5524D4" w14:textId="77777777" w:rsidR="00904037" w:rsidRPr="00904037" w:rsidRDefault="00904037" w:rsidP="00904037">
      <w:pPr>
        <w:tabs>
          <w:tab w:val="left" w:pos="979"/>
        </w:tabs>
        <w:jc w:val="both"/>
        <w:rPr>
          <w:sz w:val="20"/>
        </w:rPr>
      </w:pPr>
    </w:p>
    <w:p w14:paraId="4072A2F8" w14:textId="77777777" w:rsidR="00904037" w:rsidRPr="00904037" w:rsidRDefault="00904037" w:rsidP="00904037">
      <w:pPr>
        <w:tabs>
          <w:tab w:val="left" w:pos="979"/>
        </w:tabs>
        <w:jc w:val="both"/>
        <w:rPr>
          <w:sz w:val="20"/>
        </w:rPr>
      </w:pPr>
    </w:p>
    <w:p w14:paraId="08E2E8A7" w14:textId="3BA7DD08" w:rsidR="00904037" w:rsidRPr="00904037" w:rsidRDefault="00904037" w:rsidP="00904037">
      <w:pPr>
        <w:tabs>
          <w:tab w:val="left" w:pos="979"/>
        </w:tabs>
        <w:jc w:val="both"/>
        <w:rPr>
          <w:sz w:val="20"/>
        </w:rPr>
      </w:pPr>
      <w:r w:rsidRPr="00904037">
        <w:rPr>
          <w:sz w:val="20"/>
        </w:rPr>
        <w:t>i</w:t>
      </w:r>
      <w:r>
        <w:rPr>
          <w:sz w:val="20"/>
        </w:rPr>
        <w:t>.</w:t>
      </w:r>
      <w:r w:rsidRPr="00904037">
        <w:rPr>
          <w:sz w:val="20"/>
        </w:rPr>
        <w:t xml:space="preserve"> As ações em caso de Reincidência de Glosas serão executadas pelo fiscal conforme planilha abaixo:</w:t>
      </w:r>
    </w:p>
    <w:p w14:paraId="0403F902" w14:textId="77777777" w:rsidR="00904037" w:rsidRPr="00904037" w:rsidRDefault="00904037" w:rsidP="00904037">
      <w:pPr>
        <w:tabs>
          <w:tab w:val="left" w:pos="979"/>
        </w:tabs>
        <w:jc w:val="both"/>
        <w:rPr>
          <w:sz w:val="20"/>
        </w:rPr>
      </w:pPr>
    </w:p>
    <w:tbl>
      <w:tblPr>
        <w:tblW w:w="0" w:type="auto"/>
        <w:jc w:val="center"/>
        <w:tblLayout w:type="fixed"/>
        <w:tblLook w:val="04A0" w:firstRow="1" w:lastRow="0" w:firstColumn="1" w:lastColumn="0" w:noHBand="0" w:noVBand="1"/>
      </w:tblPr>
      <w:tblGrid>
        <w:gridCol w:w="2058"/>
        <w:gridCol w:w="2211"/>
        <w:gridCol w:w="2289"/>
        <w:gridCol w:w="1936"/>
      </w:tblGrid>
      <w:tr w:rsidR="00904037" w:rsidRPr="00904037" w14:paraId="600F3ABF" w14:textId="77777777" w:rsidTr="00904037">
        <w:trPr>
          <w:jc w:val="center"/>
        </w:trPr>
        <w:tc>
          <w:tcPr>
            <w:tcW w:w="205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7466E5" w14:textId="77777777" w:rsidR="00904037" w:rsidRPr="00904037" w:rsidRDefault="00904037" w:rsidP="00904037">
            <w:pPr>
              <w:tabs>
                <w:tab w:val="left" w:pos="979"/>
              </w:tabs>
              <w:jc w:val="both"/>
              <w:rPr>
                <w:sz w:val="20"/>
              </w:rPr>
            </w:pPr>
            <w:proofErr w:type="gramStart"/>
            <w:r w:rsidRPr="00904037">
              <w:rPr>
                <w:sz w:val="20"/>
              </w:rPr>
              <w:t>1º Glosa</w:t>
            </w:r>
            <w:proofErr w:type="gramEnd"/>
          </w:p>
        </w:tc>
        <w:tc>
          <w:tcPr>
            <w:tcW w:w="221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9C1644" w14:textId="77777777" w:rsidR="00904037" w:rsidRPr="00904037" w:rsidRDefault="00904037" w:rsidP="00904037">
            <w:pPr>
              <w:tabs>
                <w:tab w:val="left" w:pos="979"/>
              </w:tabs>
              <w:jc w:val="both"/>
              <w:rPr>
                <w:sz w:val="20"/>
              </w:rPr>
            </w:pPr>
            <w:proofErr w:type="gramStart"/>
            <w:r w:rsidRPr="00904037">
              <w:rPr>
                <w:sz w:val="20"/>
              </w:rPr>
              <w:t>2º Glosa</w:t>
            </w:r>
            <w:proofErr w:type="gramEnd"/>
          </w:p>
        </w:tc>
        <w:tc>
          <w:tcPr>
            <w:tcW w:w="228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0EF595" w14:textId="77777777" w:rsidR="00904037" w:rsidRPr="00904037" w:rsidRDefault="00904037" w:rsidP="00904037">
            <w:pPr>
              <w:tabs>
                <w:tab w:val="left" w:pos="979"/>
              </w:tabs>
              <w:jc w:val="both"/>
              <w:rPr>
                <w:sz w:val="20"/>
              </w:rPr>
            </w:pPr>
            <w:proofErr w:type="gramStart"/>
            <w:r w:rsidRPr="00904037">
              <w:rPr>
                <w:sz w:val="20"/>
              </w:rPr>
              <w:t>3º Glosa</w:t>
            </w:r>
            <w:proofErr w:type="gramEnd"/>
          </w:p>
        </w:tc>
        <w:tc>
          <w:tcPr>
            <w:tcW w:w="1936" w:type="dxa"/>
            <w:tcBorders>
              <w:top w:val="single" w:sz="4" w:space="0" w:color="000000"/>
              <w:left w:val="single" w:sz="4" w:space="0" w:color="000000"/>
              <w:bottom w:val="single" w:sz="4" w:space="0" w:color="000000"/>
              <w:right w:val="single" w:sz="4" w:space="0" w:color="000000"/>
            </w:tcBorders>
            <w:shd w:val="clear" w:color="auto" w:fill="D9E2F3"/>
            <w:hideMark/>
          </w:tcPr>
          <w:p w14:paraId="2AF04EE4" w14:textId="77777777" w:rsidR="00904037" w:rsidRPr="00904037" w:rsidRDefault="00904037" w:rsidP="00904037">
            <w:pPr>
              <w:tabs>
                <w:tab w:val="left" w:pos="979"/>
              </w:tabs>
              <w:jc w:val="both"/>
              <w:rPr>
                <w:sz w:val="20"/>
              </w:rPr>
            </w:pPr>
            <w:r w:rsidRPr="00904037">
              <w:rPr>
                <w:sz w:val="20"/>
              </w:rPr>
              <w:t>4ª Glosa</w:t>
            </w:r>
          </w:p>
        </w:tc>
      </w:tr>
      <w:tr w:rsidR="00904037" w:rsidRPr="00904037" w14:paraId="36DE0B15" w14:textId="77777777" w:rsidTr="00904037">
        <w:trPr>
          <w:jc w:val="center"/>
        </w:trPr>
        <w:tc>
          <w:tcPr>
            <w:tcW w:w="2058" w:type="dxa"/>
            <w:tcBorders>
              <w:top w:val="single" w:sz="4" w:space="0" w:color="000000"/>
              <w:left w:val="single" w:sz="4" w:space="0" w:color="000000"/>
              <w:bottom w:val="single" w:sz="4" w:space="0" w:color="000000"/>
              <w:right w:val="single" w:sz="4" w:space="0" w:color="000000"/>
            </w:tcBorders>
            <w:vAlign w:val="center"/>
            <w:hideMark/>
          </w:tcPr>
          <w:p w14:paraId="434D9AE3" w14:textId="77777777" w:rsidR="00904037" w:rsidRPr="00904037" w:rsidRDefault="00904037" w:rsidP="00904037">
            <w:pPr>
              <w:tabs>
                <w:tab w:val="left" w:pos="979"/>
              </w:tabs>
              <w:jc w:val="both"/>
              <w:rPr>
                <w:sz w:val="20"/>
              </w:rPr>
            </w:pPr>
            <w:r w:rsidRPr="00904037">
              <w:rPr>
                <w:sz w:val="20"/>
              </w:rPr>
              <w:t>Monitorar com atenção a execução dos próximos serviços</w:t>
            </w:r>
          </w:p>
        </w:tc>
        <w:tc>
          <w:tcPr>
            <w:tcW w:w="2211" w:type="dxa"/>
            <w:tcBorders>
              <w:top w:val="single" w:sz="4" w:space="0" w:color="000000"/>
              <w:left w:val="single" w:sz="4" w:space="0" w:color="000000"/>
              <w:bottom w:val="single" w:sz="4" w:space="0" w:color="000000"/>
              <w:right w:val="single" w:sz="4" w:space="0" w:color="000000"/>
            </w:tcBorders>
            <w:vAlign w:val="center"/>
            <w:hideMark/>
          </w:tcPr>
          <w:p w14:paraId="133BC6B7" w14:textId="77777777" w:rsidR="00904037" w:rsidRPr="00904037" w:rsidRDefault="00904037" w:rsidP="00904037">
            <w:pPr>
              <w:tabs>
                <w:tab w:val="left" w:pos="979"/>
              </w:tabs>
              <w:jc w:val="both"/>
              <w:rPr>
                <w:sz w:val="20"/>
              </w:rPr>
            </w:pPr>
            <w:r w:rsidRPr="00904037">
              <w:rPr>
                <w:sz w:val="20"/>
              </w:rPr>
              <w:t>Avaliar a possibilidade de solicitação de instauração de PAAR</w:t>
            </w:r>
          </w:p>
        </w:tc>
        <w:tc>
          <w:tcPr>
            <w:tcW w:w="2289" w:type="dxa"/>
            <w:tcBorders>
              <w:top w:val="single" w:sz="4" w:space="0" w:color="000000"/>
              <w:left w:val="single" w:sz="4" w:space="0" w:color="000000"/>
              <w:bottom w:val="single" w:sz="4" w:space="0" w:color="000000"/>
              <w:right w:val="single" w:sz="4" w:space="0" w:color="000000"/>
            </w:tcBorders>
            <w:vAlign w:val="center"/>
            <w:hideMark/>
          </w:tcPr>
          <w:p w14:paraId="7743228F" w14:textId="77777777" w:rsidR="00904037" w:rsidRPr="00904037" w:rsidRDefault="00904037" w:rsidP="00904037">
            <w:pPr>
              <w:tabs>
                <w:tab w:val="left" w:pos="979"/>
              </w:tabs>
              <w:jc w:val="both"/>
              <w:rPr>
                <w:sz w:val="20"/>
              </w:rPr>
            </w:pPr>
            <w:r w:rsidRPr="00904037">
              <w:rPr>
                <w:sz w:val="20"/>
              </w:rPr>
              <w:t>Avaliar a possibilidade de solicitação de instauração de PAAR</w:t>
            </w:r>
          </w:p>
          <w:p w14:paraId="6591BE1C" w14:textId="77777777" w:rsidR="00904037" w:rsidRPr="00904037" w:rsidRDefault="00904037" w:rsidP="00904037">
            <w:pPr>
              <w:tabs>
                <w:tab w:val="left" w:pos="979"/>
              </w:tabs>
              <w:jc w:val="both"/>
              <w:rPr>
                <w:sz w:val="20"/>
              </w:rPr>
            </w:pPr>
            <w:r w:rsidRPr="00904037">
              <w:rPr>
                <w:sz w:val="20"/>
              </w:rPr>
              <w:t>Analisar a possibilidade de rescisão contratual</w:t>
            </w:r>
          </w:p>
        </w:tc>
        <w:tc>
          <w:tcPr>
            <w:tcW w:w="1936" w:type="dxa"/>
            <w:tcBorders>
              <w:top w:val="single" w:sz="4" w:space="0" w:color="000000"/>
              <w:left w:val="single" w:sz="4" w:space="0" w:color="000000"/>
              <w:bottom w:val="single" w:sz="4" w:space="0" w:color="000000"/>
              <w:right w:val="single" w:sz="4" w:space="0" w:color="000000"/>
            </w:tcBorders>
            <w:hideMark/>
          </w:tcPr>
          <w:p w14:paraId="2337233F" w14:textId="77777777" w:rsidR="00904037" w:rsidRPr="00904037" w:rsidRDefault="00904037" w:rsidP="00904037">
            <w:pPr>
              <w:tabs>
                <w:tab w:val="left" w:pos="979"/>
              </w:tabs>
              <w:jc w:val="both"/>
              <w:rPr>
                <w:sz w:val="20"/>
              </w:rPr>
            </w:pPr>
            <w:r w:rsidRPr="00904037">
              <w:rPr>
                <w:sz w:val="20"/>
              </w:rPr>
              <w:t>Solicitar a instauração de PAAR</w:t>
            </w:r>
          </w:p>
          <w:p w14:paraId="154FF105" w14:textId="77777777" w:rsidR="00904037" w:rsidRPr="00904037" w:rsidRDefault="00904037" w:rsidP="00904037">
            <w:pPr>
              <w:tabs>
                <w:tab w:val="left" w:pos="979"/>
              </w:tabs>
              <w:jc w:val="both"/>
              <w:rPr>
                <w:sz w:val="20"/>
              </w:rPr>
            </w:pPr>
            <w:r w:rsidRPr="00904037">
              <w:rPr>
                <w:sz w:val="20"/>
              </w:rPr>
              <w:t>Analisar a possibilidade de rescisão contratual</w:t>
            </w:r>
          </w:p>
        </w:tc>
      </w:tr>
    </w:tbl>
    <w:p w14:paraId="7F5BFC4B" w14:textId="77777777" w:rsidR="00904037" w:rsidRPr="00904037" w:rsidRDefault="00904037" w:rsidP="00904037">
      <w:pPr>
        <w:tabs>
          <w:tab w:val="left" w:pos="979"/>
        </w:tabs>
        <w:jc w:val="both"/>
        <w:rPr>
          <w:sz w:val="20"/>
        </w:rPr>
      </w:pPr>
    </w:p>
    <w:p w14:paraId="06EAB705" w14:textId="31D7444A" w:rsidR="00904037" w:rsidRPr="00904037" w:rsidRDefault="00904037" w:rsidP="00904037">
      <w:pPr>
        <w:tabs>
          <w:tab w:val="left" w:pos="979"/>
        </w:tabs>
        <w:jc w:val="both"/>
        <w:rPr>
          <w:sz w:val="20"/>
        </w:rPr>
      </w:pPr>
      <w:r w:rsidRPr="00904037">
        <w:rPr>
          <w:sz w:val="20"/>
        </w:rPr>
        <w:t>j</w:t>
      </w:r>
      <w:r>
        <w:rPr>
          <w:sz w:val="20"/>
        </w:rPr>
        <w:t>.</w:t>
      </w:r>
      <w:r w:rsidRPr="00904037">
        <w:rPr>
          <w:sz w:val="20"/>
        </w:rPr>
        <w:t xml:space="preserve"> Verificando a existência de irregularidades na prestação dos serviços, o Fiscal do Contrato notificará o preposto da CONTRATADA, por meio de Termo de Notificação, para que este tome conhecimento do fato e promova a regularização da(s) ocorrência(s).</w:t>
      </w:r>
      <w:bookmarkEnd w:id="0"/>
    </w:p>
    <w:p w14:paraId="757BF256" w14:textId="77777777" w:rsidR="00904037" w:rsidRPr="00904037" w:rsidRDefault="00904037" w:rsidP="00904037">
      <w:pPr>
        <w:tabs>
          <w:tab w:val="left" w:pos="979"/>
        </w:tabs>
        <w:jc w:val="both"/>
        <w:rPr>
          <w:b/>
          <w:bCs/>
          <w:sz w:val="20"/>
        </w:rPr>
      </w:pPr>
    </w:p>
    <w:p w14:paraId="7C664514" w14:textId="77777777" w:rsidR="00904037" w:rsidRDefault="00904037" w:rsidP="00904037">
      <w:pPr>
        <w:tabs>
          <w:tab w:val="left" w:pos="979"/>
        </w:tabs>
        <w:jc w:val="both"/>
        <w:rPr>
          <w:b/>
          <w:bCs/>
          <w:sz w:val="20"/>
        </w:rPr>
      </w:pPr>
    </w:p>
    <w:p w14:paraId="0124B560" w14:textId="77777777" w:rsidR="00AF1911" w:rsidRDefault="00AF1911">
      <w:pPr>
        <w:tabs>
          <w:tab w:val="left" w:pos="979"/>
        </w:tabs>
        <w:jc w:val="center"/>
        <w:rPr>
          <w:b/>
          <w:bCs/>
          <w:sz w:val="20"/>
        </w:rPr>
      </w:pPr>
    </w:p>
    <w:p w14:paraId="784ED28D" w14:textId="77777777" w:rsidR="00AF1911" w:rsidRDefault="00AF1911">
      <w:pPr>
        <w:tabs>
          <w:tab w:val="left" w:pos="979"/>
        </w:tabs>
        <w:jc w:val="center"/>
        <w:rPr>
          <w:b/>
          <w:bCs/>
          <w:sz w:val="20"/>
        </w:rPr>
      </w:pPr>
    </w:p>
    <w:p w14:paraId="02F071A6" w14:textId="77777777" w:rsidR="00AF1911" w:rsidRDefault="00AF1911">
      <w:pPr>
        <w:tabs>
          <w:tab w:val="left" w:pos="979"/>
        </w:tabs>
        <w:jc w:val="center"/>
        <w:rPr>
          <w:b/>
          <w:bCs/>
          <w:sz w:val="20"/>
        </w:rPr>
      </w:pPr>
    </w:p>
    <w:p w14:paraId="5D44A713" w14:textId="77777777" w:rsidR="00AF1911" w:rsidRDefault="00AF1911">
      <w:pPr>
        <w:tabs>
          <w:tab w:val="left" w:pos="979"/>
        </w:tabs>
        <w:jc w:val="center"/>
        <w:rPr>
          <w:b/>
          <w:bCs/>
          <w:sz w:val="20"/>
        </w:rPr>
      </w:pPr>
    </w:p>
    <w:p w14:paraId="2DCA5F78" w14:textId="77777777" w:rsidR="00AF1911" w:rsidRDefault="00AF1911">
      <w:pPr>
        <w:tabs>
          <w:tab w:val="left" w:pos="979"/>
        </w:tabs>
        <w:jc w:val="center"/>
        <w:rPr>
          <w:b/>
          <w:bCs/>
          <w:sz w:val="20"/>
        </w:rPr>
      </w:pPr>
    </w:p>
    <w:p w14:paraId="47BD47B9" w14:textId="77777777" w:rsidR="00AF1911" w:rsidRDefault="00AF1911">
      <w:pPr>
        <w:tabs>
          <w:tab w:val="left" w:pos="979"/>
        </w:tabs>
        <w:jc w:val="center"/>
        <w:rPr>
          <w:b/>
          <w:bCs/>
          <w:sz w:val="20"/>
        </w:rPr>
      </w:pPr>
    </w:p>
    <w:p w14:paraId="437568D6" w14:textId="77777777" w:rsidR="00AF1911" w:rsidRDefault="00AF1911">
      <w:pPr>
        <w:tabs>
          <w:tab w:val="left" w:pos="979"/>
        </w:tabs>
        <w:jc w:val="center"/>
        <w:rPr>
          <w:b/>
          <w:bCs/>
          <w:sz w:val="20"/>
        </w:rPr>
      </w:pPr>
    </w:p>
    <w:p w14:paraId="0A43B169" w14:textId="77777777" w:rsidR="00AF1911" w:rsidRDefault="00AF1911">
      <w:pPr>
        <w:tabs>
          <w:tab w:val="left" w:pos="979"/>
        </w:tabs>
        <w:jc w:val="center"/>
        <w:rPr>
          <w:b/>
          <w:bCs/>
          <w:sz w:val="20"/>
        </w:rPr>
      </w:pPr>
    </w:p>
    <w:p w14:paraId="61F9D08D" w14:textId="77777777" w:rsidR="00AF1911" w:rsidRDefault="00AF1911">
      <w:pPr>
        <w:tabs>
          <w:tab w:val="left" w:pos="979"/>
        </w:tabs>
        <w:jc w:val="center"/>
        <w:rPr>
          <w:b/>
          <w:bCs/>
          <w:sz w:val="20"/>
        </w:rPr>
      </w:pPr>
    </w:p>
    <w:p w14:paraId="47C28F08" w14:textId="77777777" w:rsidR="00AF1911" w:rsidRDefault="00AF1911">
      <w:pPr>
        <w:tabs>
          <w:tab w:val="left" w:pos="979"/>
        </w:tabs>
        <w:jc w:val="center"/>
        <w:rPr>
          <w:b/>
          <w:bCs/>
          <w:sz w:val="20"/>
        </w:rPr>
      </w:pPr>
    </w:p>
    <w:p w14:paraId="0DF60FA2" w14:textId="77777777" w:rsidR="00AF1911" w:rsidRDefault="00AF1911">
      <w:pPr>
        <w:tabs>
          <w:tab w:val="left" w:pos="979"/>
        </w:tabs>
        <w:jc w:val="center"/>
        <w:rPr>
          <w:b/>
          <w:bCs/>
          <w:sz w:val="20"/>
        </w:rPr>
      </w:pPr>
    </w:p>
    <w:p w14:paraId="33C278A4" w14:textId="77777777" w:rsidR="00AF1911" w:rsidRDefault="00AF1911">
      <w:pPr>
        <w:tabs>
          <w:tab w:val="left" w:pos="979"/>
        </w:tabs>
        <w:jc w:val="center"/>
        <w:rPr>
          <w:b/>
          <w:bCs/>
          <w:sz w:val="20"/>
        </w:rPr>
      </w:pPr>
    </w:p>
    <w:p w14:paraId="469B0DA9" w14:textId="77777777" w:rsidR="00AF1911" w:rsidRDefault="00AF1911">
      <w:pPr>
        <w:tabs>
          <w:tab w:val="left" w:pos="979"/>
        </w:tabs>
        <w:jc w:val="center"/>
        <w:rPr>
          <w:b/>
          <w:bCs/>
          <w:sz w:val="20"/>
        </w:rPr>
      </w:pPr>
    </w:p>
    <w:p w14:paraId="4567DD51" w14:textId="77777777" w:rsidR="00AF1911" w:rsidRDefault="00AF1911">
      <w:pPr>
        <w:tabs>
          <w:tab w:val="left" w:pos="979"/>
        </w:tabs>
        <w:jc w:val="center"/>
        <w:rPr>
          <w:b/>
          <w:bCs/>
          <w:sz w:val="20"/>
        </w:rPr>
      </w:pPr>
    </w:p>
    <w:p w14:paraId="3CA24CDC" w14:textId="77777777" w:rsidR="00AF1911" w:rsidRDefault="00AF1911">
      <w:pPr>
        <w:tabs>
          <w:tab w:val="left" w:pos="979"/>
        </w:tabs>
        <w:jc w:val="center"/>
        <w:rPr>
          <w:b/>
          <w:bCs/>
          <w:sz w:val="20"/>
        </w:rPr>
      </w:pPr>
    </w:p>
    <w:p w14:paraId="396B64FF" w14:textId="77777777" w:rsidR="00AF1911" w:rsidRDefault="00AF1911">
      <w:pPr>
        <w:tabs>
          <w:tab w:val="left" w:pos="979"/>
        </w:tabs>
        <w:jc w:val="center"/>
        <w:rPr>
          <w:b/>
          <w:bCs/>
          <w:sz w:val="20"/>
        </w:rPr>
      </w:pPr>
    </w:p>
    <w:p w14:paraId="680E52A4" w14:textId="77777777" w:rsidR="00AF1911" w:rsidRDefault="00AF1911">
      <w:pPr>
        <w:tabs>
          <w:tab w:val="left" w:pos="979"/>
        </w:tabs>
        <w:jc w:val="center"/>
        <w:rPr>
          <w:b/>
          <w:bCs/>
          <w:sz w:val="20"/>
        </w:rPr>
      </w:pPr>
    </w:p>
    <w:p w14:paraId="08854CC7" w14:textId="77777777" w:rsidR="00AF1911" w:rsidRDefault="00AF1911">
      <w:pPr>
        <w:tabs>
          <w:tab w:val="left" w:pos="979"/>
        </w:tabs>
        <w:jc w:val="center"/>
        <w:rPr>
          <w:b/>
          <w:bCs/>
          <w:sz w:val="20"/>
        </w:rPr>
      </w:pPr>
    </w:p>
    <w:p w14:paraId="7CDF10AF" w14:textId="77777777" w:rsidR="00AF1911" w:rsidRDefault="00AF1911">
      <w:pPr>
        <w:tabs>
          <w:tab w:val="left" w:pos="979"/>
        </w:tabs>
        <w:jc w:val="center"/>
        <w:rPr>
          <w:b/>
          <w:bCs/>
          <w:sz w:val="20"/>
        </w:rPr>
      </w:pPr>
    </w:p>
    <w:p w14:paraId="148FF1BA" w14:textId="77777777" w:rsidR="00AF1911" w:rsidRDefault="00AF1911">
      <w:pPr>
        <w:tabs>
          <w:tab w:val="left" w:pos="979"/>
        </w:tabs>
        <w:jc w:val="center"/>
        <w:rPr>
          <w:b/>
          <w:bCs/>
          <w:sz w:val="20"/>
        </w:rPr>
      </w:pPr>
    </w:p>
    <w:p w14:paraId="713932A0" w14:textId="77777777" w:rsidR="00AF1911" w:rsidRDefault="003F4E2B">
      <w:pPr>
        <w:tabs>
          <w:tab w:val="left" w:pos="979"/>
        </w:tabs>
        <w:jc w:val="center"/>
        <w:rPr>
          <w:b/>
          <w:bCs/>
          <w:kern w:val="0"/>
          <w:sz w:val="20"/>
          <w:lang w:eastAsia="en-US"/>
        </w:rPr>
      </w:pPr>
      <w:r>
        <w:rPr>
          <w:b/>
          <w:bCs/>
          <w:sz w:val="20"/>
        </w:rPr>
        <w:t>DESPACHO DE APROVAÇÃO DA AUTORIDADE MÁXIMA</w:t>
      </w:r>
    </w:p>
    <w:p w14:paraId="3A581DF6" w14:textId="77777777" w:rsidR="00AF1911" w:rsidRDefault="00AF1911">
      <w:pPr>
        <w:suppressAutoHyphens w:val="0"/>
        <w:autoSpaceDE w:val="0"/>
        <w:spacing w:after="200"/>
        <w:ind w:firstLine="708"/>
        <w:jc w:val="both"/>
        <w:rPr>
          <w:b/>
          <w:bCs/>
          <w:kern w:val="0"/>
          <w:sz w:val="20"/>
          <w:lang w:eastAsia="en-US"/>
        </w:rPr>
      </w:pPr>
    </w:p>
    <w:p w14:paraId="61822754" w14:textId="77777777" w:rsidR="00AF1911" w:rsidRDefault="003F4E2B">
      <w:pPr>
        <w:suppressAutoHyphens w:val="0"/>
        <w:autoSpaceDE w:val="0"/>
        <w:ind w:firstLine="708"/>
        <w:jc w:val="both"/>
        <w:rPr>
          <w:bCs/>
          <w:sz w:val="20"/>
        </w:rPr>
      </w:pPr>
      <w:r>
        <w:rPr>
          <w:bCs/>
          <w:sz w:val="20"/>
        </w:rPr>
        <w:t>Em cumprimento ao estabelecido no parágrafo único do art. 334 do Decreto Estadual nº 10.086 de janeiro de 2022:</w:t>
      </w:r>
    </w:p>
    <w:p w14:paraId="592BADDC" w14:textId="77777777" w:rsidR="00AF1911" w:rsidRDefault="00AF1911">
      <w:pPr>
        <w:suppressAutoHyphens w:val="0"/>
        <w:autoSpaceDE w:val="0"/>
        <w:ind w:firstLine="708"/>
        <w:jc w:val="both"/>
        <w:rPr>
          <w:bCs/>
          <w:sz w:val="20"/>
        </w:rPr>
      </w:pPr>
    </w:p>
    <w:p w14:paraId="7BB9C3C9" w14:textId="77777777" w:rsidR="00AF1911" w:rsidRDefault="003F4E2B">
      <w:pPr>
        <w:numPr>
          <w:ilvl w:val="0"/>
          <w:numId w:val="5"/>
        </w:numPr>
        <w:suppressAutoHyphens w:val="0"/>
        <w:autoSpaceDE w:val="0"/>
        <w:spacing w:line="252" w:lineRule="auto"/>
        <w:jc w:val="both"/>
        <w:rPr>
          <w:rFonts w:eastAsia="Arial"/>
          <w:b/>
          <w:bCs/>
          <w:sz w:val="20"/>
        </w:rPr>
      </w:pPr>
      <w:r>
        <w:rPr>
          <w:b/>
          <w:bCs/>
          <w:sz w:val="20"/>
        </w:rPr>
        <w:t>Aprovo</w:t>
      </w:r>
      <w:r>
        <w:rPr>
          <w:bCs/>
          <w:sz w:val="20"/>
        </w:rPr>
        <w:t xml:space="preserve"> o presente Estudo Técnico Preliminar – ETP Simplificado elaborado pela área técnica competente;</w:t>
      </w:r>
    </w:p>
    <w:p w14:paraId="2098E152" w14:textId="77777777" w:rsidR="00AF1911" w:rsidRDefault="003F4E2B">
      <w:pPr>
        <w:pStyle w:val="PargrafodaLista1"/>
        <w:numPr>
          <w:ilvl w:val="1"/>
          <w:numId w:val="6"/>
        </w:numPr>
        <w:suppressAutoHyphens w:val="0"/>
        <w:autoSpaceDE w:val="0"/>
        <w:spacing w:after="0"/>
        <w:jc w:val="both"/>
        <w:rPr>
          <w:rFonts w:ascii="Arial" w:hAnsi="Arial" w:cs="Arial"/>
          <w:sz w:val="20"/>
          <w:szCs w:val="20"/>
        </w:rPr>
      </w:pPr>
      <w:r>
        <w:rPr>
          <w:rFonts w:ascii="Arial" w:eastAsia="Arial" w:hAnsi="Arial" w:cs="Arial"/>
          <w:b/>
          <w:bCs/>
          <w:sz w:val="20"/>
          <w:szCs w:val="20"/>
        </w:rPr>
        <w:t xml:space="preserve"> </w:t>
      </w:r>
      <w:r>
        <w:rPr>
          <w:rFonts w:ascii="Arial" w:hAnsi="Arial" w:cs="Arial"/>
          <w:b/>
          <w:bCs/>
          <w:sz w:val="20"/>
          <w:szCs w:val="20"/>
        </w:rPr>
        <w:t>C</w:t>
      </w:r>
      <w:r>
        <w:rPr>
          <w:rFonts w:ascii="Arial" w:eastAsia="Times New Roman" w:hAnsi="Arial" w:cs="Arial"/>
          <w:b/>
          <w:sz w:val="20"/>
          <w:szCs w:val="20"/>
          <w:lang w:eastAsia="pt-BR"/>
        </w:rPr>
        <w:t>ertifico</w:t>
      </w:r>
      <w:r>
        <w:rPr>
          <w:rFonts w:ascii="Arial" w:eastAsia="Times New Roman" w:hAnsi="Arial" w:cs="Arial"/>
          <w:sz w:val="20"/>
          <w:szCs w:val="20"/>
          <w:lang w:eastAsia="pt-BR"/>
        </w:rPr>
        <w:t xml:space="preserve"> que o ETP se encontra em conformidade com as determinações do caput do art. 335 do Decreto nº10.086/22, o qual prevê que o ETP deverá conter ao menos os elementos previstos nos incisos I, IV, VI, VIII e XIII do § 1º do art. 15.</w:t>
      </w:r>
    </w:p>
    <w:p w14:paraId="2408BE76" w14:textId="77777777" w:rsidR="00AF1911" w:rsidRDefault="00AF1911">
      <w:pPr>
        <w:pStyle w:val="PargrafodaLista1"/>
        <w:suppressAutoHyphens w:val="0"/>
        <w:autoSpaceDE w:val="0"/>
        <w:spacing w:after="0"/>
        <w:ind w:left="1080"/>
        <w:jc w:val="both"/>
        <w:rPr>
          <w:rFonts w:ascii="Arial" w:hAnsi="Arial" w:cs="Arial"/>
          <w:sz w:val="20"/>
          <w:szCs w:val="20"/>
        </w:rPr>
      </w:pPr>
    </w:p>
    <w:p w14:paraId="7E7F8D21" w14:textId="77777777" w:rsidR="00AF1911" w:rsidRDefault="003F4E2B">
      <w:pPr>
        <w:numPr>
          <w:ilvl w:val="0"/>
          <w:numId w:val="5"/>
        </w:numPr>
        <w:suppressAutoHyphens w:val="0"/>
        <w:autoSpaceDE w:val="0"/>
        <w:spacing w:line="252" w:lineRule="auto"/>
        <w:jc w:val="both"/>
        <w:rPr>
          <w:sz w:val="20"/>
        </w:rPr>
      </w:pPr>
      <w:r>
        <w:rPr>
          <w:b/>
          <w:bCs/>
          <w:sz w:val="20"/>
        </w:rPr>
        <w:t xml:space="preserve">Ratifico </w:t>
      </w:r>
      <w:r>
        <w:rPr>
          <w:bCs/>
          <w:sz w:val="20"/>
        </w:rPr>
        <w:t>a justificativa que embasa a necessidade da contratação.</w:t>
      </w:r>
    </w:p>
    <w:p w14:paraId="7E562A23" w14:textId="77777777" w:rsidR="00AF1911" w:rsidRDefault="00AF1911">
      <w:pPr>
        <w:suppressAutoHyphens w:val="0"/>
        <w:autoSpaceDE w:val="0"/>
        <w:spacing w:line="252" w:lineRule="auto"/>
        <w:ind w:left="720"/>
        <w:jc w:val="both"/>
        <w:rPr>
          <w:sz w:val="20"/>
        </w:rPr>
      </w:pPr>
    </w:p>
    <w:p w14:paraId="4A9B8A5C" w14:textId="77777777" w:rsidR="00AF1911" w:rsidRDefault="003F4E2B">
      <w:pPr>
        <w:suppressAutoHyphens w:val="0"/>
        <w:autoSpaceDE w:val="0"/>
        <w:ind w:firstLine="708"/>
        <w:jc w:val="both"/>
        <w:rPr>
          <w:b/>
          <w:bCs/>
          <w:sz w:val="20"/>
        </w:rPr>
      </w:pPr>
      <w:r>
        <w:rPr>
          <w:bCs/>
          <w:sz w:val="20"/>
        </w:rPr>
        <w:t>Ainda, com base na Motivação do Ato elaborada pela área técnica:</w:t>
      </w:r>
    </w:p>
    <w:p w14:paraId="4C17B8D3" w14:textId="77777777" w:rsidR="00AF1911" w:rsidRDefault="003F4E2B">
      <w:pPr>
        <w:numPr>
          <w:ilvl w:val="0"/>
          <w:numId w:val="5"/>
        </w:numPr>
        <w:suppressAutoHyphens w:val="0"/>
        <w:autoSpaceDE w:val="0"/>
        <w:jc w:val="both"/>
        <w:rPr>
          <w:sz w:val="20"/>
        </w:rPr>
      </w:pPr>
      <w:r>
        <w:rPr>
          <w:b/>
          <w:bCs/>
          <w:sz w:val="20"/>
        </w:rPr>
        <w:t>Atesto</w:t>
      </w:r>
      <w:r>
        <w:rPr>
          <w:bCs/>
          <w:sz w:val="20"/>
        </w:rPr>
        <w:t xml:space="preserve"> o alinhamento da Contratação ao Planejamento Estratégico da instituição.</w:t>
      </w:r>
    </w:p>
    <w:p w14:paraId="451A427B" w14:textId="77777777" w:rsidR="00AF1911" w:rsidRDefault="00AF1911">
      <w:pPr>
        <w:suppressAutoHyphens w:val="0"/>
        <w:autoSpaceDE w:val="0"/>
        <w:spacing w:after="200"/>
        <w:jc w:val="both"/>
        <w:rPr>
          <w:rFonts w:eastAsia="Calibri"/>
          <w:sz w:val="20"/>
          <w:lang w:eastAsia="en-US"/>
        </w:rPr>
      </w:pPr>
    </w:p>
    <w:p w14:paraId="1B753BA2" w14:textId="77777777" w:rsidR="00AF1911" w:rsidRDefault="00AF1911">
      <w:pPr>
        <w:suppressAutoHyphens w:val="0"/>
        <w:autoSpaceDE w:val="0"/>
        <w:spacing w:after="200"/>
        <w:jc w:val="both"/>
        <w:rPr>
          <w:rFonts w:eastAsia="Calibri"/>
          <w:sz w:val="20"/>
          <w:lang w:eastAsia="en-US"/>
        </w:rPr>
      </w:pPr>
    </w:p>
    <w:p w14:paraId="7B7D6C3F" w14:textId="77777777" w:rsidR="00AF1911" w:rsidRDefault="003F4E2B">
      <w:pPr>
        <w:pStyle w:val="western"/>
        <w:spacing w:before="0" w:line="240" w:lineRule="auto"/>
        <w:jc w:val="center"/>
        <w:rPr>
          <w:color w:val="auto"/>
          <w:sz w:val="20"/>
          <w:szCs w:val="20"/>
        </w:rPr>
      </w:pPr>
      <w:r>
        <w:rPr>
          <w:color w:val="auto"/>
          <w:sz w:val="20"/>
          <w:szCs w:val="20"/>
        </w:rPr>
        <w:t>(assinado eletronicamente)</w:t>
      </w:r>
    </w:p>
    <w:p w14:paraId="15AEA826" w14:textId="77777777" w:rsidR="00AF1911" w:rsidRDefault="003F4E2B">
      <w:pPr>
        <w:pStyle w:val="NormalWeb1"/>
        <w:spacing w:before="0" w:after="0"/>
        <w:jc w:val="center"/>
        <w:rPr>
          <w:rFonts w:eastAsia="Calibri"/>
          <w:sz w:val="20"/>
        </w:rPr>
      </w:pPr>
      <w:r>
        <w:rPr>
          <w:rFonts w:eastAsia="Calibri"/>
          <w:sz w:val="20"/>
        </w:rPr>
        <w:t>(nome)</w:t>
      </w:r>
    </w:p>
    <w:p w14:paraId="687565A3" w14:textId="77777777" w:rsidR="00AF1911" w:rsidRDefault="003F4E2B">
      <w:pPr>
        <w:pStyle w:val="NormalWeb1"/>
        <w:spacing w:before="0" w:after="0"/>
        <w:jc w:val="center"/>
        <w:rPr>
          <w:rFonts w:eastAsia="Calibri"/>
          <w:sz w:val="20"/>
        </w:rPr>
      </w:pPr>
      <w:r>
        <w:rPr>
          <w:rFonts w:eastAsia="Calibri"/>
          <w:sz w:val="20"/>
        </w:rPr>
        <w:t>Cargo (autoridade máxima)</w:t>
      </w:r>
    </w:p>
    <w:p w14:paraId="7AC90204" w14:textId="77777777" w:rsidR="00AF1911" w:rsidRDefault="003F4E2B">
      <w:pPr>
        <w:pStyle w:val="NormalWeb1"/>
        <w:autoSpaceDE w:val="0"/>
        <w:spacing w:before="0" w:after="0"/>
        <w:jc w:val="center"/>
        <w:rPr>
          <w:sz w:val="20"/>
        </w:rPr>
      </w:pPr>
      <w:r>
        <w:rPr>
          <w:rFonts w:eastAsia="Calibri"/>
          <w:sz w:val="20"/>
        </w:rPr>
        <w:t>órgão/instituição</w:t>
      </w:r>
    </w:p>
    <w:sectPr w:rsidR="00AF1911">
      <w:headerReference w:type="even" r:id="rId16"/>
      <w:headerReference w:type="default" r:id="rId17"/>
      <w:footerReference w:type="even" r:id="rId18"/>
      <w:footerReference w:type="default" r:id="rId19"/>
      <w:headerReference w:type="first" r:id="rId20"/>
      <w:footerReference w:type="first" r:id="rId21"/>
      <w:pgSz w:w="11906" w:h="16443"/>
      <w:pgMar w:top="1616" w:right="1134" w:bottom="1135" w:left="1701" w:header="567" w:footer="37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4D86" w14:textId="77777777" w:rsidR="003F4E2B" w:rsidRDefault="003F4E2B">
      <w:r>
        <w:separator/>
      </w:r>
    </w:p>
  </w:endnote>
  <w:endnote w:type="continuationSeparator" w:id="0">
    <w:p w14:paraId="49F0B8A5" w14:textId="77777777" w:rsidR="003F4E2B" w:rsidRDefault="003F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pranq eco sans">
    <w:altName w:val="Cambria"/>
    <w:charset w:val="00"/>
    <w:family w:val="roman"/>
    <w:pitch w:val="default"/>
    <w:sig w:usb0="00000000" w:usb1="00000000" w:usb2="00000000" w:usb3="00000000" w:csb0="00040001" w:csb1="00000000"/>
  </w:font>
  <w:font w:name="ArialMT">
    <w:charset w:val="00"/>
    <w:family w:val="swiss"/>
    <w:pitch w:val="default"/>
    <w:sig w:usb0="00000000" w:usb1="00000000" w:usb2="00000000" w:usb3="00000000" w:csb0="00040001" w:csb1="00000000"/>
  </w:font>
  <w:font w:name="Montserrat-Regular">
    <w:altName w:val="Liberation Mono"/>
    <w:charset w:val="00"/>
    <w:family w:val="swiss"/>
    <w:pitch w:val="default"/>
    <w:sig w:usb0="00000000" w:usb1="00000000" w:usb2="00000000" w:usb3="00000000" w:csb0="00040001" w:csb1="00000000"/>
  </w:font>
  <w:font w:name="Leelawadee">
    <w:panose1 w:val="020B0502040204020203"/>
    <w:charset w:val="00"/>
    <w:family w:val="swiss"/>
    <w:pitch w:val="variable"/>
    <w:sig w:usb0="01000003" w:usb1="00000000" w:usb2="00000000" w:usb3="00000000" w:csb0="0001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55B3" w14:textId="77777777" w:rsidR="00AF1911" w:rsidRDefault="003F4E2B">
    <w:pPr>
      <w:jc w:val="center"/>
    </w:pPr>
    <w:r>
      <w:rPr>
        <w:noProof/>
      </w:rPr>
      <w:drawing>
        <wp:anchor distT="0" distB="0" distL="0" distR="0" simplePos="0" relativeHeight="251664384" behindDoc="0" locked="0" layoutInCell="0" allowOverlap="1" wp14:anchorId="48FAC1D2" wp14:editId="22E140CE">
          <wp:simplePos x="0" y="0"/>
          <wp:positionH relativeFrom="page">
            <wp:align>right</wp:align>
          </wp:positionH>
          <wp:positionV relativeFrom="paragraph">
            <wp:posOffset>-111125</wp:posOffset>
          </wp:positionV>
          <wp:extent cx="7559040" cy="137795"/>
          <wp:effectExtent l="0" t="0" r="3810" b="0"/>
          <wp:wrapSquare wrapText="largest"/>
          <wp:docPr id="83726544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pic:cNvPicPr>
                    <a:picLocks noChangeAspect="1"/>
                  </pic:cNvPicPr>
                </pic:nvPicPr>
                <pic:blipFill>
                  <a:blip r:embed="rId1"/>
                  <a:srcRect l="-8" t="-485" r="-8" b="-485"/>
                  <a:stretch>
                    <a:fillRect/>
                  </a:stretch>
                </pic:blipFill>
                <pic:spPr>
                  <a:xfrm>
                    <a:off x="0" y="0"/>
                    <a:ext cx="7559040" cy="137795"/>
                  </a:xfrm>
                  <a:prstGeom prst="rect">
                    <a:avLst/>
                  </a:prstGeom>
                  <a:solidFill>
                    <a:srgbClr val="FFFFFF"/>
                  </a:solidFill>
                  <a:ln>
                    <a:noFill/>
                  </a:ln>
                </pic:spPr>
              </pic:pic>
            </a:graphicData>
          </a:graphic>
        </wp:anchor>
      </w:drawing>
    </w:r>
  </w:p>
  <w:p w14:paraId="35EE6781" w14:textId="77777777" w:rsidR="00AF1911" w:rsidRDefault="003F4E2B">
    <w:pPr>
      <w:jc w:val="center"/>
      <w:rPr>
        <w:rStyle w:val="WW-LinkdaInternet"/>
        <w:color w:val="auto"/>
        <w:sz w:val="20"/>
        <w:u w:val="none"/>
        <w:lang w:eastAsia="pt-BR"/>
      </w:rPr>
    </w:pPr>
    <w:r>
      <w:rPr>
        <w:rStyle w:val="WW-LinkdaInternet"/>
        <w:color w:val="auto"/>
        <w:sz w:val="20"/>
        <w:u w:val="none"/>
        <w:lang w:eastAsia="pt-BR"/>
      </w:rPr>
      <w:t>Rua do Rosário, 144 - 10º andar - Centro - Curitiba - PR - CEP: 80.020-110</w:t>
    </w:r>
  </w:p>
  <w:p w14:paraId="1605918A" w14:textId="77777777" w:rsidR="00AF1911" w:rsidRDefault="003F4E2B">
    <w:pPr>
      <w:jc w:val="center"/>
      <w:rPr>
        <w:rFonts w:ascii="Leelawadee" w:hAnsi="Leelawadee" w:cs="Leelawadee"/>
        <w:sz w:val="14"/>
        <w:szCs w:val="14"/>
        <w:lang w:eastAsia="pt-BR"/>
      </w:rPr>
    </w:pPr>
    <w:proofErr w:type="spellStart"/>
    <w:r>
      <w:rPr>
        <w:rStyle w:val="WW-LinkdaInternet"/>
        <w:color w:val="auto"/>
        <w:sz w:val="20"/>
        <w:u w:val="none"/>
        <w:lang w:eastAsia="pt-BR"/>
      </w:rPr>
      <w:t>Tel</w:t>
    </w:r>
    <w:proofErr w:type="spellEnd"/>
    <w:r>
      <w:rPr>
        <w:rStyle w:val="WW-LinkdaInternet"/>
        <w:color w:val="auto"/>
        <w:sz w:val="20"/>
        <w:u w:val="none"/>
        <w:lang w:eastAsia="pt-BR"/>
      </w:rPr>
      <w:t xml:space="preserve">: (41) 3798-5373 | www.funeas.pr.gov.br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546D" w14:textId="77777777" w:rsidR="00AF1911" w:rsidRDefault="00AF19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D313" w14:textId="77777777" w:rsidR="00AF1911" w:rsidRDefault="003F4E2B">
    <w:pPr>
      <w:jc w:val="right"/>
    </w:pPr>
    <w:r>
      <w:rPr>
        <w:noProof/>
      </w:rPr>
      <w:drawing>
        <wp:anchor distT="0" distB="0" distL="0" distR="0" simplePos="0" relativeHeight="251663360" behindDoc="0" locked="0" layoutInCell="0" allowOverlap="1" wp14:anchorId="4FD9A735" wp14:editId="6BF088D3">
          <wp:simplePos x="0" y="0"/>
          <wp:positionH relativeFrom="column">
            <wp:posOffset>-720090</wp:posOffset>
          </wp:positionH>
          <wp:positionV relativeFrom="paragraph">
            <wp:posOffset>5080</wp:posOffset>
          </wp:positionV>
          <wp:extent cx="10690860" cy="137795"/>
          <wp:effectExtent l="0" t="0" r="15240" b="14605"/>
          <wp:wrapSquare wrapText="largest"/>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pic:cNvPicPr>
                </pic:nvPicPr>
                <pic:blipFill>
                  <a:blip r:embed="rId1"/>
                  <a:srcRect l="-8" t="-485" r="-8" b="-485"/>
                  <a:stretch>
                    <a:fillRect/>
                  </a:stretch>
                </pic:blipFill>
                <pic:spPr>
                  <a:xfrm>
                    <a:off x="0" y="0"/>
                    <a:ext cx="10690860" cy="137795"/>
                  </a:xfrm>
                  <a:prstGeom prst="rect">
                    <a:avLst/>
                  </a:prstGeom>
                  <a:solidFill>
                    <a:srgbClr val="FFFFFF"/>
                  </a:solidFill>
                  <a:ln>
                    <a:noFill/>
                  </a:ln>
                </pic:spPr>
              </pic:pic>
            </a:graphicData>
          </a:graphic>
        </wp:anchor>
      </w:drawing>
    </w:r>
  </w:p>
  <w:p w14:paraId="594774CA" w14:textId="77777777" w:rsidR="00AF1911" w:rsidRDefault="003F4E2B">
    <w:pPr>
      <w:jc w:val="center"/>
      <w:rPr>
        <w:rStyle w:val="WW-LinkdaInternet"/>
        <w:color w:val="auto"/>
        <w:sz w:val="20"/>
        <w:u w:val="none"/>
        <w:lang w:eastAsia="pt-BR"/>
      </w:rPr>
    </w:pPr>
    <w:r>
      <w:rPr>
        <w:rStyle w:val="WW-LinkdaInternet"/>
        <w:color w:val="auto"/>
        <w:sz w:val="20"/>
        <w:u w:val="none"/>
        <w:lang w:eastAsia="pt-BR"/>
      </w:rPr>
      <w:t>Rua do Rosário, 144 - 10º andar - Centro - Curitiba - PR - CEP: 80.020-110</w:t>
    </w:r>
  </w:p>
  <w:p w14:paraId="25585103" w14:textId="77777777" w:rsidR="00AF1911" w:rsidRDefault="003F4E2B">
    <w:pPr>
      <w:jc w:val="center"/>
    </w:pPr>
    <w:proofErr w:type="spellStart"/>
    <w:r>
      <w:rPr>
        <w:rStyle w:val="WW-LinkdaInternet"/>
        <w:color w:val="auto"/>
        <w:sz w:val="20"/>
        <w:u w:val="none"/>
        <w:lang w:eastAsia="pt-BR"/>
      </w:rPr>
      <w:t>Tel</w:t>
    </w:r>
    <w:proofErr w:type="spellEnd"/>
    <w:r>
      <w:rPr>
        <w:rStyle w:val="WW-LinkdaInternet"/>
        <w:color w:val="auto"/>
        <w:sz w:val="20"/>
        <w:u w:val="none"/>
        <w:lang w:eastAsia="pt-BR"/>
      </w:rPr>
      <w:t xml:space="preserve">: (41) 3798-5373 | www.funeas.pr.gov.br </w:t>
    </w:r>
  </w:p>
  <w:p w14:paraId="48289B95" w14:textId="77777777" w:rsidR="00AF1911" w:rsidRDefault="00AF1911">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23A2" w14:textId="77777777" w:rsidR="00AF1911" w:rsidRDefault="00AF191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16DC" w14:textId="77777777" w:rsidR="00AF1911" w:rsidRDefault="00AF191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E779" w14:textId="77777777" w:rsidR="00AF1911" w:rsidRDefault="003F4E2B">
    <w:pPr>
      <w:jc w:val="center"/>
    </w:pPr>
    <w:r>
      <w:rPr>
        <w:noProof/>
      </w:rPr>
      <w:drawing>
        <wp:anchor distT="0" distB="0" distL="0" distR="0" simplePos="0" relativeHeight="251665408" behindDoc="0" locked="0" layoutInCell="0" allowOverlap="1" wp14:anchorId="7C709CC2" wp14:editId="073AB28B">
          <wp:simplePos x="0" y="0"/>
          <wp:positionH relativeFrom="column">
            <wp:posOffset>-720090</wp:posOffset>
          </wp:positionH>
          <wp:positionV relativeFrom="paragraph">
            <wp:posOffset>5080</wp:posOffset>
          </wp:positionV>
          <wp:extent cx="7559040" cy="137795"/>
          <wp:effectExtent l="0" t="0" r="3810" b="14605"/>
          <wp:wrapSquare wrapText="largest"/>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6"/>
                  <pic:cNvPicPr>
                    <a:picLocks noChangeAspect="1"/>
                  </pic:cNvPicPr>
                </pic:nvPicPr>
                <pic:blipFill>
                  <a:blip r:embed="rId1"/>
                  <a:srcRect l="-8" t="-485" r="-8" b="-485"/>
                  <a:stretch>
                    <a:fillRect/>
                  </a:stretch>
                </pic:blipFill>
                <pic:spPr>
                  <a:xfrm>
                    <a:off x="0" y="0"/>
                    <a:ext cx="7559040" cy="137795"/>
                  </a:xfrm>
                  <a:prstGeom prst="rect">
                    <a:avLst/>
                  </a:prstGeom>
                  <a:solidFill>
                    <a:srgbClr val="FFFFFF"/>
                  </a:solidFill>
                  <a:ln>
                    <a:noFill/>
                  </a:ln>
                </pic:spPr>
              </pic:pic>
            </a:graphicData>
          </a:graphic>
        </wp:anchor>
      </w:drawing>
    </w:r>
  </w:p>
  <w:p w14:paraId="5E65CA79" w14:textId="77777777" w:rsidR="00AF1911" w:rsidRDefault="003F4E2B">
    <w:pPr>
      <w:jc w:val="center"/>
      <w:rPr>
        <w:rStyle w:val="WW-LinkdaInternet"/>
        <w:color w:val="auto"/>
        <w:sz w:val="20"/>
        <w:u w:val="none"/>
        <w:lang w:eastAsia="pt-BR"/>
      </w:rPr>
    </w:pPr>
    <w:r>
      <w:rPr>
        <w:rStyle w:val="WW-LinkdaInternet"/>
        <w:color w:val="auto"/>
        <w:sz w:val="20"/>
        <w:u w:val="none"/>
        <w:lang w:eastAsia="pt-BR"/>
      </w:rPr>
      <w:t>Rua do Rosário, 144 - 10º andar - Centro - Curitiba - PR - CEP: 80.020-110</w:t>
    </w:r>
  </w:p>
  <w:p w14:paraId="021562AC" w14:textId="77777777" w:rsidR="00AF1911" w:rsidRDefault="003F4E2B">
    <w:pPr>
      <w:jc w:val="center"/>
    </w:pPr>
    <w:proofErr w:type="spellStart"/>
    <w:r>
      <w:rPr>
        <w:rStyle w:val="WW-LinkdaInternet"/>
        <w:color w:val="auto"/>
        <w:sz w:val="20"/>
        <w:u w:val="none"/>
        <w:lang w:eastAsia="pt-BR"/>
      </w:rPr>
      <w:t>Tel</w:t>
    </w:r>
    <w:proofErr w:type="spellEnd"/>
    <w:r>
      <w:rPr>
        <w:rStyle w:val="WW-LinkdaInternet"/>
        <w:color w:val="auto"/>
        <w:sz w:val="20"/>
        <w:u w:val="none"/>
        <w:lang w:eastAsia="pt-BR"/>
      </w:rPr>
      <w:t xml:space="preserve">: (41) 3798-5373 | www.funeas.pr.gov.br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C183" w14:textId="77777777" w:rsidR="00AF1911" w:rsidRDefault="00AF19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8A966" w14:textId="77777777" w:rsidR="00AF1911" w:rsidRDefault="003F4E2B">
      <w:r>
        <w:separator/>
      </w:r>
    </w:p>
  </w:footnote>
  <w:footnote w:type="continuationSeparator" w:id="0">
    <w:p w14:paraId="72CAC218" w14:textId="77777777" w:rsidR="00AF1911" w:rsidRDefault="003F4E2B">
      <w:r>
        <w:continuationSeparator/>
      </w:r>
    </w:p>
  </w:footnote>
  <w:footnote w:id="1">
    <w:p w14:paraId="71E03FE8" w14:textId="77777777" w:rsidR="00AF1911" w:rsidRDefault="003F4E2B">
      <w:pPr>
        <w:pStyle w:val="Textodenotaderodap"/>
        <w:rPr>
          <w:sz w:val="16"/>
          <w:szCs w:val="16"/>
        </w:rPr>
      </w:pPr>
      <w:r>
        <w:rPr>
          <w:rStyle w:val="Caracteresdenotaderodap"/>
          <w:rFonts w:ascii="Liberation Serif" w:hAnsi="Liberation Serif"/>
        </w:rPr>
        <w:footnoteRef/>
      </w:r>
      <w:r>
        <w:rPr>
          <w:sz w:val="16"/>
          <w:szCs w:val="16"/>
        </w:rPr>
        <w:t xml:space="preserve"> </w:t>
      </w:r>
      <w:hyperlink r:id="rId1" w:history="1">
        <w:r>
          <w:rPr>
            <w:rStyle w:val="Hyperlink"/>
            <w:sz w:val="16"/>
            <w:szCs w:val="16"/>
          </w:rPr>
          <w:t>https://contreinamentos.com.br/auditor-do-tcu-discute-no-ultimo-dia-do-enop-a-metodologia-para-o-calculo-adicional-de-risco/</w:t>
        </w:r>
      </w:hyperlink>
    </w:p>
    <w:p w14:paraId="43009713" w14:textId="77777777" w:rsidR="00AF1911" w:rsidRDefault="00AF1911">
      <w:pPr>
        <w:pStyle w:val="Textodenotaderodap"/>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29D9" w14:textId="77777777" w:rsidR="00AF1911" w:rsidRDefault="003F4E2B">
    <w:pPr>
      <w:pStyle w:val="NormalWeb"/>
      <w:tabs>
        <w:tab w:val="center" w:pos="4240"/>
        <w:tab w:val="right" w:pos="8500"/>
      </w:tabs>
    </w:pPr>
    <w:r>
      <w:rPr>
        <w:rFonts w:ascii="Aptos" w:eastAsia="Aptos" w:hAnsi="Aptos" w:cs="Times New Roman" w:hint="eastAsia"/>
        <w:noProof/>
        <w:lang w:bidi="ar"/>
      </w:rPr>
      <w:drawing>
        <wp:anchor distT="0" distB="0" distL="114935" distR="114935" simplePos="0" relativeHeight="251659264" behindDoc="1" locked="0" layoutInCell="0" allowOverlap="1" wp14:anchorId="5F6F486D" wp14:editId="4B3A5DBB">
          <wp:simplePos x="0" y="0"/>
          <wp:positionH relativeFrom="margin">
            <wp:posOffset>-6985</wp:posOffset>
          </wp:positionH>
          <wp:positionV relativeFrom="margin">
            <wp:posOffset>-835025</wp:posOffset>
          </wp:positionV>
          <wp:extent cx="1315085" cy="363855"/>
          <wp:effectExtent l="0" t="0" r="18415" b="17145"/>
          <wp:wrapNone/>
          <wp:docPr id="221283249" name="Figura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Texto&#10;&#10;O conteúdo gerado por IA pode estar incorreto."/>
                  <pic:cNvPicPr>
                    <a:picLocks noChangeAspect="1"/>
                  </pic:cNvPicPr>
                </pic:nvPicPr>
                <pic:blipFill>
                  <a:blip r:embed="rId1"/>
                  <a:srcRect l="-383" t="-1315" r="-383" b="-1315"/>
                  <a:stretch>
                    <a:fillRect/>
                  </a:stretch>
                </pic:blipFill>
                <pic:spPr>
                  <a:xfrm>
                    <a:off x="0" y="0"/>
                    <a:ext cx="1315085" cy="363855"/>
                  </a:xfrm>
                  <a:prstGeom prst="rect">
                    <a:avLst/>
                  </a:prstGeom>
                  <a:noFill/>
                  <a:ln>
                    <a:noFill/>
                  </a:ln>
                </pic:spPr>
              </pic:pic>
            </a:graphicData>
          </a:graphic>
        </wp:anchor>
      </w:drawing>
    </w:r>
    <w:r>
      <w:rPr>
        <w:rFonts w:ascii="Aptos" w:eastAsia="Aptos" w:hAnsi="Aptos" w:cs="Times New Roman" w:hint="eastAsia"/>
        <w:noProof/>
        <w:lang w:bidi="ar"/>
      </w:rPr>
      <w:drawing>
        <wp:anchor distT="0" distB="0" distL="114935" distR="114935" simplePos="0" relativeHeight="251660288" behindDoc="1" locked="0" layoutInCell="1" allowOverlap="1" wp14:anchorId="192AAA80" wp14:editId="14DBA2A1">
          <wp:simplePos x="0" y="0"/>
          <wp:positionH relativeFrom="margin">
            <wp:posOffset>4527550</wp:posOffset>
          </wp:positionH>
          <wp:positionV relativeFrom="page">
            <wp:posOffset>189230</wp:posOffset>
          </wp:positionV>
          <wp:extent cx="1232535" cy="436245"/>
          <wp:effectExtent l="0" t="0" r="5715" b="1905"/>
          <wp:wrapNone/>
          <wp:docPr id="1033391346" name="Figura2" descr="Text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descr="Texto, Logotipo&#10;&#10;O conteúdo gerado por IA pode estar incorreto."/>
                  <pic:cNvPicPr>
                    <a:picLocks noChangeAspect="1"/>
                  </pic:cNvPicPr>
                </pic:nvPicPr>
                <pic:blipFill>
                  <a:blip r:embed="rId2"/>
                  <a:srcRect l="-406" t="-1103" r="-406" b="-1103"/>
                  <a:stretch>
                    <a:fillRect/>
                  </a:stretch>
                </pic:blipFill>
                <pic:spPr>
                  <a:xfrm>
                    <a:off x="0" y="0"/>
                    <a:ext cx="1232535" cy="4362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4236" w14:textId="77777777" w:rsidR="00AF1911" w:rsidRDefault="00AF19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3FF6" w14:textId="77777777" w:rsidR="00AF1911" w:rsidRDefault="003F4E2B">
    <w:pPr>
      <w:pStyle w:val="western"/>
      <w:tabs>
        <w:tab w:val="left" w:pos="993"/>
      </w:tabs>
      <w:spacing w:before="0"/>
      <w:jc w:val="center"/>
    </w:pPr>
    <w:r>
      <w:rPr>
        <w:b/>
        <w:bCs/>
        <w:color w:val="262626"/>
        <w:sz w:val="22"/>
        <w:szCs w:val="22"/>
      </w:rPr>
      <w:t>(UNIDADE DEMANDANTE/SETOR)</w:t>
    </w:r>
    <w:r>
      <w:rPr>
        <w:noProof/>
      </w:rPr>
      <w:drawing>
        <wp:anchor distT="0" distB="0" distL="0" distR="0" simplePos="0" relativeHeight="251661312" behindDoc="0" locked="0" layoutInCell="0" allowOverlap="1" wp14:anchorId="7A431BD4" wp14:editId="7B8F9F27">
          <wp:simplePos x="0" y="0"/>
          <wp:positionH relativeFrom="column">
            <wp:posOffset>7909560</wp:posOffset>
          </wp:positionH>
          <wp:positionV relativeFrom="paragraph">
            <wp:posOffset>0</wp:posOffset>
          </wp:positionV>
          <wp:extent cx="1341755" cy="384175"/>
          <wp:effectExtent l="0" t="0" r="10795" b="15875"/>
          <wp:wrapSquare wrapText="larges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pic:cNvPicPr>
                </pic:nvPicPr>
                <pic:blipFill>
                  <a:blip r:embed="rId1"/>
                  <a:srcRect l="-8" t="-31" r="-8" b="-31"/>
                  <a:stretch>
                    <a:fillRect/>
                  </a:stretch>
                </pic:blipFill>
                <pic:spPr>
                  <a:xfrm>
                    <a:off x="0" y="0"/>
                    <a:ext cx="1341755" cy="384175"/>
                  </a:xfrm>
                  <a:prstGeom prst="rect">
                    <a:avLst/>
                  </a:prstGeom>
                  <a:solidFill>
                    <a:srgbClr val="FFFFFF">
                      <a:alpha val="0"/>
                    </a:srgbClr>
                  </a:solid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B905" w14:textId="77777777" w:rsidR="00AF1911" w:rsidRDefault="00AF19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FBF9" w14:textId="77777777" w:rsidR="00AF1911" w:rsidRDefault="00AF191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A221" w14:textId="77777777" w:rsidR="00AF1911" w:rsidRDefault="003F4E2B">
    <w:pPr>
      <w:pStyle w:val="western"/>
      <w:tabs>
        <w:tab w:val="left" w:pos="993"/>
      </w:tabs>
      <w:spacing w:before="0"/>
      <w:jc w:val="center"/>
    </w:pPr>
    <w:r>
      <w:rPr>
        <w:b/>
        <w:bCs/>
        <w:color w:val="262626"/>
        <w:sz w:val="22"/>
        <w:szCs w:val="22"/>
      </w:rPr>
      <w:t>(UNIDADE DEMANDANTE/SETOR)</w:t>
    </w:r>
    <w:r>
      <w:rPr>
        <w:noProof/>
      </w:rPr>
      <w:drawing>
        <wp:anchor distT="0" distB="0" distL="0" distR="0" simplePos="0" relativeHeight="251662336" behindDoc="0" locked="0" layoutInCell="0" allowOverlap="1" wp14:anchorId="05BDE810" wp14:editId="617C6662">
          <wp:simplePos x="0" y="0"/>
          <wp:positionH relativeFrom="column">
            <wp:posOffset>4417695</wp:posOffset>
          </wp:positionH>
          <wp:positionV relativeFrom="paragraph">
            <wp:posOffset>0</wp:posOffset>
          </wp:positionV>
          <wp:extent cx="1341755" cy="384175"/>
          <wp:effectExtent l="0" t="0" r="10795" b="15875"/>
          <wp:wrapSquare wrapText="largest"/>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pic:cNvPicPr>
                </pic:nvPicPr>
                <pic:blipFill>
                  <a:blip r:embed="rId1"/>
                  <a:srcRect l="-8" t="-31" r="-8" b="-31"/>
                  <a:stretch>
                    <a:fillRect/>
                  </a:stretch>
                </pic:blipFill>
                <pic:spPr>
                  <a:xfrm>
                    <a:off x="0" y="0"/>
                    <a:ext cx="1341755" cy="384175"/>
                  </a:xfrm>
                  <a:prstGeom prst="rect">
                    <a:avLst/>
                  </a:prstGeom>
                  <a:solidFill>
                    <a:srgbClr val="FFFFFF">
                      <a:alpha val="0"/>
                    </a:srgbClr>
                  </a:solidFill>
                  <a:ln>
                    <a:noFill/>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B0F1" w14:textId="77777777" w:rsidR="00AF1911" w:rsidRDefault="00AF19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left" w:pos="0"/>
        </w:tabs>
        <w:ind w:left="0" w:firstLine="0"/>
      </w:pPr>
    </w:lvl>
    <w:lvl w:ilvl="1">
      <w:start w:val="1"/>
      <w:numFmt w:val="none"/>
      <w:pStyle w:val="Ttulo2"/>
      <w:suff w:val="nothing"/>
      <w:lvlText w:val=""/>
      <w:lvlJc w:val="left"/>
      <w:pPr>
        <w:tabs>
          <w:tab w:val="left" w:pos="0"/>
        </w:tabs>
        <w:ind w:left="0" w:firstLine="0"/>
      </w:pPr>
    </w:lvl>
    <w:lvl w:ilvl="2">
      <w:start w:val="1"/>
      <w:numFmt w:val="none"/>
      <w:pStyle w:val="Ttulo3"/>
      <w:suff w:val="nothing"/>
      <w:lvlText w:val=""/>
      <w:lvlJc w:val="left"/>
      <w:pPr>
        <w:tabs>
          <w:tab w:val="left" w:pos="0"/>
        </w:tabs>
        <w:ind w:left="0" w:firstLine="0"/>
      </w:pPr>
    </w:lvl>
    <w:lvl w:ilvl="3">
      <w:start w:val="1"/>
      <w:numFmt w:val="none"/>
      <w:pStyle w:val="Ttulo4"/>
      <w:suff w:val="nothing"/>
      <w:lvlText w:val=""/>
      <w:lvlJc w:val="left"/>
      <w:pPr>
        <w:tabs>
          <w:tab w:val="left" w:pos="0"/>
        </w:tabs>
        <w:ind w:left="0" w:firstLine="0"/>
      </w:pPr>
    </w:lvl>
    <w:lvl w:ilvl="4">
      <w:start w:val="1"/>
      <w:numFmt w:val="none"/>
      <w:pStyle w:val="Ttulo5"/>
      <w:suff w:val="nothing"/>
      <w:lvlText w:val=""/>
      <w:lvlJc w:val="left"/>
      <w:pPr>
        <w:tabs>
          <w:tab w:val="left" w:pos="0"/>
        </w:tabs>
        <w:ind w:left="0" w:firstLine="0"/>
      </w:pPr>
    </w:lvl>
    <w:lvl w:ilvl="5">
      <w:start w:val="1"/>
      <w:numFmt w:val="none"/>
      <w:pStyle w:val="Ttulo6"/>
      <w:suff w:val="nothing"/>
      <w:lvlText w:val=""/>
      <w:lvlJc w:val="left"/>
      <w:pPr>
        <w:tabs>
          <w:tab w:val="left" w:pos="0"/>
        </w:tabs>
        <w:ind w:left="0" w:firstLine="0"/>
      </w:pPr>
    </w:lvl>
    <w:lvl w:ilvl="6">
      <w:start w:val="1"/>
      <w:numFmt w:val="none"/>
      <w:pStyle w:val="Ttulo7"/>
      <w:suff w:val="nothing"/>
      <w:lvlText w:val=""/>
      <w:lvlJc w:val="left"/>
      <w:pPr>
        <w:tabs>
          <w:tab w:val="left" w:pos="0"/>
        </w:tabs>
        <w:ind w:left="0" w:firstLine="0"/>
      </w:pPr>
    </w:lvl>
    <w:lvl w:ilvl="7">
      <w:start w:val="1"/>
      <w:numFmt w:val="none"/>
      <w:pStyle w:val="Ttulo8"/>
      <w:suff w:val="nothing"/>
      <w:lvlText w:val=""/>
      <w:lvlJc w:val="left"/>
      <w:pPr>
        <w:tabs>
          <w:tab w:val="left" w:pos="0"/>
        </w:tabs>
        <w:ind w:left="0" w:firstLine="0"/>
      </w:pPr>
    </w:lvl>
    <w:lvl w:ilvl="8">
      <w:start w:val="1"/>
      <w:numFmt w:val="none"/>
      <w:pStyle w:val="Ttulo9"/>
      <w:suff w:val="nothing"/>
      <w:lvlText w:val=""/>
      <w:lvlJc w:val="left"/>
      <w:pPr>
        <w:tabs>
          <w:tab w:val="left" w:pos="0"/>
        </w:tabs>
        <w:ind w:left="0" w:firstLine="0"/>
      </w:pPr>
    </w:lvl>
  </w:abstractNum>
  <w:abstractNum w:abstractNumId="1" w15:restartNumberingAfterBreak="0">
    <w:nsid w:val="00000004"/>
    <w:multiLevelType w:val="singleLevel"/>
    <w:tmpl w:val="00000004"/>
    <w:lvl w:ilvl="0">
      <w:start w:val="1"/>
      <w:numFmt w:val="bullet"/>
      <w:lvlText w:val=""/>
      <w:lvlJc w:val="left"/>
      <w:pPr>
        <w:tabs>
          <w:tab w:val="left" w:pos="0"/>
        </w:tabs>
        <w:ind w:left="720" w:hanging="360"/>
      </w:pPr>
      <w:rPr>
        <w:rFonts w:ascii="Symbol" w:hAnsi="Symbol" w:cs="Symbol" w:hint="default"/>
      </w:rPr>
    </w:lvl>
  </w:abstractNum>
  <w:abstractNum w:abstractNumId="2" w15:restartNumberingAfterBreak="0">
    <w:nsid w:val="00000006"/>
    <w:multiLevelType w:val="singleLevel"/>
    <w:tmpl w:val="00000006"/>
    <w:lvl w:ilvl="0">
      <w:start w:val="1"/>
      <w:numFmt w:val="bullet"/>
      <w:lvlText w:val=""/>
      <w:lvlJc w:val="left"/>
      <w:pPr>
        <w:tabs>
          <w:tab w:val="left" w:pos="0"/>
        </w:tabs>
        <w:ind w:left="720" w:hanging="360"/>
      </w:pPr>
      <w:rPr>
        <w:rFonts w:ascii="Symbol" w:hAnsi="Symbol" w:cs="Symbol" w:hint="default"/>
      </w:rPr>
    </w:lvl>
  </w:abstractNum>
  <w:abstractNum w:abstractNumId="3" w15:restartNumberingAfterBreak="0">
    <w:nsid w:val="00000007"/>
    <w:multiLevelType w:val="singleLevel"/>
    <w:tmpl w:val="00000007"/>
    <w:lvl w:ilvl="0">
      <w:start w:val="1"/>
      <w:numFmt w:val="bullet"/>
      <w:lvlText w:val=""/>
      <w:lvlJc w:val="left"/>
      <w:pPr>
        <w:tabs>
          <w:tab w:val="left" w:pos="0"/>
        </w:tabs>
        <w:ind w:left="720" w:hanging="360"/>
      </w:pPr>
      <w:rPr>
        <w:rFonts w:ascii="Symbol" w:hAnsi="Symbol" w:cs="Symbol" w:hint="default"/>
      </w:rPr>
    </w:lvl>
  </w:abstractNum>
  <w:abstractNum w:abstractNumId="4" w15:restartNumberingAfterBreak="0">
    <w:nsid w:val="00000008"/>
    <w:multiLevelType w:val="multilevel"/>
    <w:tmpl w:val="00000008"/>
    <w:lvl w:ilvl="0">
      <w:start w:val="1"/>
      <w:numFmt w:val="decimal"/>
      <w:lvlText w:val="%1."/>
      <w:lvlJc w:val="left"/>
      <w:pPr>
        <w:tabs>
          <w:tab w:val="left" w:pos="0"/>
        </w:tabs>
        <w:ind w:left="720" w:hanging="360"/>
      </w:pPr>
      <w:rPr>
        <w:rFonts w:ascii="Arial" w:hAnsi="Arial" w:cs="Arial" w:hint="default"/>
        <w:b w:val="0"/>
        <w:bCs/>
        <w:sz w:val="21"/>
        <w:szCs w:val="21"/>
      </w:rPr>
    </w:lvl>
    <w:lvl w:ilvl="1">
      <w:numFmt w:val="decimal"/>
      <w:lvlText w:val=""/>
      <w:lvlJc w:val="left"/>
      <w:pPr>
        <w:tabs>
          <w:tab w:val="left" w:pos="0"/>
        </w:tabs>
        <w:ind w:left="0" w:firstLine="0"/>
      </w:pPr>
    </w:lvl>
    <w:lvl w:ilvl="2">
      <w:numFmt w:val="decimal"/>
      <w:lvlText w:val=""/>
      <w:lvlJc w:val="left"/>
      <w:pPr>
        <w:tabs>
          <w:tab w:val="left" w:pos="0"/>
        </w:tabs>
        <w:ind w:left="0" w:firstLine="0"/>
      </w:pPr>
    </w:lvl>
    <w:lvl w:ilvl="3">
      <w:numFmt w:val="decimal"/>
      <w:lvlText w:val=""/>
      <w:lvlJc w:val="left"/>
      <w:pPr>
        <w:tabs>
          <w:tab w:val="left" w:pos="0"/>
        </w:tabs>
        <w:ind w:left="0" w:firstLine="0"/>
      </w:pPr>
    </w:lvl>
    <w:lvl w:ilvl="4">
      <w:numFmt w:val="decimal"/>
      <w:lvlText w:val=""/>
      <w:lvlJc w:val="left"/>
      <w:pPr>
        <w:tabs>
          <w:tab w:val="left" w:pos="0"/>
        </w:tabs>
        <w:ind w:left="0" w:firstLine="0"/>
      </w:pPr>
    </w:lvl>
    <w:lvl w:ilvl="5">
      <w:numFmt w:val="decimal"/>
      <w:lvlText w:val=""/>
      <w:lvlJc w:val="left"/>
      <w:pPr>
        <w:tabs>
          <w:tab w:val="left" w:pos="0"/>
        </w:tabs>
        <w:ind w:left="0" w:firstLine="0"/>
      </w:pPr>
    </w:lvl>
    <w:lvl w:ilvl="6">
      <w:numFmt w:val="decimal"/>
      <w:lvlText w:val=""/>
      <w:lvlJc w:val="left"/>
      <w:pPr>
        <w:tabs>
          <w:tab w:val="left" w:pos="0"/>
        </w:tabs>
        <w:ind w:left="0" w:firstLine="0"/>
      </w:pPr>
    </w:lvl>
    <w:lvl w:ilvl="7">
      <w:numFmt w:val="decimal"/>
      <w:lvlText w:val=""/>
      <w:lvlJc w:val="left"/>
      <w:pPr>
        <w:tabs>
          <w:tab w:val="left" w:pos="0"/>
        </w:tabs>
        <w:ind w:left="0" w:firstLine="0"/>
      </w:pPr>
    </w:lvl>
    <w:lvl w:ilvl="8">
      <w:numFmt w:val="decimal"/>
      <w:lvlText w:val=""/>
      <w:lvlJc w:val="left"/>
      <w:pPr>
        <w:tabs>
          <w:tab w:val="left" w:pos="0"/>
        </w:tabs>
        <w:ind w:left="0" w:firstLine="0"/>
      </w:pPr>
    </w:lvl>
  </w:abstractNum>
  <w:abstractNum w:abstractNumId="5" w15:restartNumberingAfterBreak="0">
    <w:nsid w:val="00000009"/>
    <w:multiLevelType w:val="multilevel"/>
    <w:tmpl w:val="00000009"/>
    <w:lvl w:ilvl="0">
      <w:start w:val="1"/>
      <w:numFmt w:val="decimal"/>
      <w:lvlText w:val="%1"/>
      <w:lvlJc w:val="left"/>
      <w:pPr>
        <w:tabs>
          <w:tab w:val="left" w:pos="0"/>
        </w:tabs>
        <w:ind w:left="360" w:hanging="360"/>
      </w:pPr>
      <w:rPr>
        <w:rFonts w:ascii="Arial" w:hAnsi="Arial" w:cs="Arial" w:hint="default"/>
        <w:b/>
      </w:rPr>
    </w:lvl>
    <w:lvl w:ilvl="1">
      <w:start w:val="1"/>
      <w:numFmt w:val="decimal"/>
      <w:lvlText w:val="%1.%2"/>
      <w:lvlJc w:val="left"/>
      <w:pPr>
        <w:tabs>
          <w:tab w:val="left" w:pos="0"/>
        </w:tabs>
        <w:ind w:left="1080" w:hanging="360"/>
      </w:pPr>
      <w:rPr>
        <w:rFonts w:ascii="Arial" w:hAnsi="Arial" w:cs="Arial" w:hint="default"/>
        <w:b w:val="0"/>
        <w:bCs/>
      </w:rPr>
    </w:lvl>
    <w:lvl w:ilvl="2">
      <w:start w:val="1"/>
      <w:numFmt w:val="decimal"/>
      <w:lvlText w:val="%1.%2.%3"/>
      <w:lvlJc w:val="left"/>
      <w:pPr>
        <w:tabs>
          <w:tab w:val="left" w:pos="0"/>
        </w:tabs>
        <w:ind w:left="2160" w:hanging="720"/>
      </w:pPr>
      <w:rPr>
        <w:rFonts w:ascii="Arial" w:hAnsi="Arial" w:cs="Arial" w:hint="default"/>
        <w:b/>
      </w:rPr>
    </w:lvl>
    <w:lvl w:ilvl="3">
      <w:start w:val="1"/>
      <w:numFmt w:val="decimal"/>
      <w:lvlText w:val="%1.%2.%3.%4"/>
      <w:lvlJc w:val="left"/>
      <w:pPr>
        <w:tabs>
          <w:tab w:val="left" w:pos="0"/>
        </w:tabs>
        <w:ind w:left="2880" w:hanging="720"/>
      </w:pPr>
      <w:rPr>
        <w:rFonts w:ascii="Arial" w:hAnsi="Arial" w:cs="Arial" w:hint="default"/>
        <w:b/>
      </w:rPr>
    </w:lvl>
    <w:lvl w:ilvl="4">
      <w:start w:val="1"/>
      <w:numFmt w:val="decimal"/>
      <w:lvlText w:val="%1.%2.%3.%4.%5"/>
      <w:lvlJc w:val="left"/>
      <w:pPr>
        <w:tabs>
          <w:tab w:val="left" w:pos="0"/>
        </w:tabs>
        <w:ind w:left="3600" w:hanging="720"/>
      </w:pPr>
      <w:rPr>
        <w:rFonts w:ascii="Arial" w:hAnsi="Arial" w:cs="Arial" w:hint="default"/>
        <w:b/>
      </w:rPr>
    </w:lvl>
    <w:lvl w:ilvl="5">
      <w:start w:val="1"/>
      <w:numFmt w:val="decimal"/>
      <w:lvlText w:val="%1.%2.%3.%4.%5.%6"/>
      <w:lvlJc w:val="left"/>
      <w:pPr>
        <w:tabs>
          <w:tab w:val="left" w:pos="0"/>
        </w:tabs>
        <w:ind w:left="4680" w:hanging="1080"/>
      </w:pPr>
      <w:rPr>
        <w:rFonts w:ascii="Arial" w:hAnsi="Arial" w:cs="Arial" w:hint="default"/>
        <w:b/>
      </w:rPr>
    </w:lvl>
    <w:lvl w:ilvl="6">
      <w:start w:val="1"/>
      <w:numFmt w:val="decimal"/>
      <w:lvlText w:val="%1.%2.%3.%4.%5.%6.%7"/>
      <w:lvlJc w:val="left"/>
      <w:pPr>
        <w:tabs>
          <w:tab w:val="left" w:pos="0"/>
        </w:tabs>
        <w:ind w:left="5400" w:hanging="1080"/>
      </w:pPr>
      <w:rPr>
        <w:rFonts w:ascii="Arial" w:hAnsi="Arial" w:cs="Arial" w:hint="default"/>
        <w:b/>
      </w:rPr>
    </w:lvl>
    <w:lvl w:ilvl="7">
      <w:start w:val="1"/>
      <w:numFmt w:val="decimal"/>
      <w:lvlText w:val="%1.%2.%3.%4.%5.%6.%7.%8"/>
      <w:lvlJc w:val="left"/>
      <w:pPr>
        <w:tabs>
          <w:tab w:val="left" w:pos="0"/>
        </w:tabs>
        <w:ind w:left="6480" w:hanging="1440"/>
      </w:pPr>
      <w:rPr>
        <w:rFonts w:ascii="Arial" w:hAnsi="Arial" w:cs="Arial" w:hint="default"/>
        <w:b/>
      </w:rPr>
    </w:lvl>
    <w:lvl w:ilvl="8">
      <w:start w:val="1"/>
      <w:numFmt w:val="decimal"/>
      <w:lvlText w:val="%1.%2.%3.%4.%5.%6.%7.%8.%9"/>
      <w:lvlJc w:val="left"/>
      <w:pPr>
        <w:tabs>
          <w:tab w:val="left" w:pos="0"/>
        </w:tabs>
        <w:ind w:left="7200" w:hanging="1440"/>
      </w:pPr>
      <w:rPr>
        <w:rFonts w:ascii="Arial" w:hAnsi="Arial" w:cs="Arial" w:hint="default"/>
        <w:b/>
      </w:rPr>
    </w:lvl>
  </w:abstractNum>
  <w:num w:numId="1" w16cid:durableId="779252987">
    <w:abstractNumId w:val="0"/>
  </w:num>
  <w:num w:numId="2" w16cid:durableId="443963335">
    <w:abstractNumId w:val="1"/>
  </w:num>
  <w:num w:numId="3" w16cid:durableId="1941372981">
    <w:abstractNumId w:val="3"/>
  </w:num>
  <w:num w:numId="4" w16cid:durableId="1069421707">
    <w:abstractNumId w:val="2"/>
  </w:num>
  <w:num w:numId="5" w16cid:durableId="261455184">
    <w:abstractNumId w:val="4"/>
  </w:num>
  <w:num w:numId="6" w16cid:durableId="123647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11"/>
    <w:rsid w:val="00231F58"/>
    <w:rsid w:val="003F4E2B"/>
    <w:rsid w:val="004A36C7"/>
    <w:rsid w:val="006E3AF7"/>
    <w:rsid w:val="00904037"/>
    <w:rsid w:val="009C066D"/>
    <w:rsid w:val="00AF1911"/>
    <w:rsid w:val="00B94659"/>
    <w:rsid w:val="00ED7C14"/>
    <w:rsid w:val="05A11D81"/>
    <w:rsid w:val="0FA36F8E"/>
    <w:rsid w:val="1F3F3A8B"/>
    <w:rsid w:val="201246C9"/>
    <w:rsid w:val="255C7A74"/>
    <w:rsid w:val="2B133D13"/>
    <w:rsid w:val="45D27B50"/>
    <w:rsid w:val="5F3C4120"/>
    <w:rsid w:val="6D1903AF"/>
    <w:rsid w:val="708E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F4C49E"/>
  <w15:docId w15:val="{47B7A5C6-627C-4AC5-A88B-F4551A44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pt-BR" w:eastAsia="pt-BR" w:bidi="ar-SA"/>
      </w:rPr>
    </w:rPrDefault>
    <w:pPrDefault/>
  </w:docDefaults>
  <w:latentStyles w:defLockedState="0" w:defUIPriority="0" w:defSemiHidden="0" w:defUnhideWhenUsed="0" w:defQFormat="0" w:count="376">
    <w:lsdException w:name="Normal" w:uiPriority="7"/>
    <w:lsdException w:name="heading 1" w:uiPriority="7"/>
    <w:lsdException w:name="heading 2" w:uiPriority="7"/>
    <w:lsdException w:name="heading 3" w:uiPriority="7"/>
    <w:lsdException w:name="heading 4" w:uiPriority="7"/>
    <w:lsdException w:name="heading 5" w:uiPriority="7"/>
    <w:lsdException w:name="heading 6" w:uiPriority="7"/>
    <w:lsdException w:name="heading 7" w:uiPriority="7"/>
    <w:lsdException w:name="heading 8" w:uiPriority="7"/>
    <w:lsdException w:name="heading 9" w:uiPriority="7"/>
    <w:lsdException w:name="footnote text" w:uiPriority="7"/>
    <w:lsdException w:name="header" w:uiPriority="6"/>
    <w:lsdException w:name="footer" w:uiPriority="6"/>
    <w:lsdException w:name="caption" w:uiPriority="6"/>
    <w:lsdException w:name="footnote reference" w:uiPriority="6"/>
    <w:lsdException w:name="page number" w:uiPriority="6"/>
    <w:lsdException w:name="endnote reference" w:uiPriority="6"/>
    <w:lsdException w:name="List" w:uiPriority="7"/>
    <w:lsdException w:name="Title" w:qFormat="1"/>
    <w:lsdException w:name="Default Paragraph Font" w:semiHidden="1"/>
    <w:lsdException w:name="Body Text" w:uiPriority="7"/>
    <w:lsdException w:name="Body Text Indent" w:uiPriority="7"/>
    <w:lsdException w:name="Subtitle" w:uiPriority="6"/>
    <w:lsdException w:name="Hyperlink" w:uiPriority="6"/>
    <w:lsdException w:name="FollowedHyperlink" w:uiPriority="6"/>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7"/>
    <w:pPr>
      <w:suppressAutoHyphens/>
    </w:pPr>
    <w:rPr>
      <w:rFonts w:ascii="Arial" w:eastAsia="Times New Roman" w:hAnsi="Arial" w:cs="Arial"/>
      <w:kern w:val="2"/>
      <w:sz w:val="24"/>
      <w:lang w:eastAsia="zh-CN"/>
    </w:rPr>
  </w:style>
  <w:style w:type="paragraph" w:styleId="Ttulo1">
    <w:name w:val="heading 1"/>
    <w:basedOn w:val="Normal"/>
    <w:next w:val="Normal"/>
    <w:uiPriority w:val="7"/>
    <w:pPr>
      <w:keepNext/>
      <w:numPr>
        <w:numId w:val="1"/>
      </w:numPr>
      <w:tabs>
        <w:tab w:val="left" w:pos="709"/>
        <w:tab w:val="left" w:pos="3544"/>
        <w:tab w:val="left" w:pos="5103"/>
        <w:tab w:val="right" w:pos="8222"/>
      </w:tabs>
      <w:ind w:left="709"/>
      <w:jc w:val="both"/>
      <w:outlineLvl w:val="0"/>
    </w:pPr>
    <w:rPr>
      <w:b/>
      <w:sz w:val="22"/>
    </w:rPr>
  </w:style>
  <w:style w:type="paragraph" w:styleId="Ttulo2">
    <w:name w:val="heading 2"/>
    <w:basedOn w:val="Normal"/>
    <w:next w:val="Normal"/>
    <w:uiPriority w:val="7"/>
    <w:pPr>
      <w:keepNext/>
      <w:numPr>
        <w:ilvl w:val="1"/>
        <w:numId w:val="1"/>
      </w:numPr>
      <w:tabs>
        <w:tab w:val="left" w:pos="567"/>
        <w:tab w:val="left" w:pos="2835"/>
        <w:tab w:val="left" w:pos="3969"/>
        <w:tab w:val="right" w:pos="8222"/>
      </w:tabs>
      <w:ind w:firstLine="567"/>
      <w:jc w:val="both"/>
      <w:outlineLvl w:val="1"/>
    </w:pPr>
    <w:rPr>
      <w:b/>
      <w:sz w:val="22"/>
    </w:rPr>
  </w:style>
  <w:style w:type="paragraph" w:styleId="Ttulo3">
    <w:name w:val="heading 3"/>
    <w:basedOn w:val="Normal"/>
    <w:next w:val="Normal"/>
    <w:uiPriority w:val="7"/>
    <w:pPr>
      <w:keepNext/>
      <w:numPr>
        <w:ilvl w:val="2"/>
        <w:numId w:val="1"/>
      </w:numPr>
      <w:tabs>
        <w:tab w:val="left" w:pos="567"/>
        <w:tab w:val="left" w:pos="2835"/>
        <w:tab w:val="left" w:pos="3969"/>
        <w:tab w:val="right" w:pos="8222"/>
      </w:tabs>
      <w:jc w:val="both"/>
      <w:outlineLvl w:val="2"/>
    </w:pPr>
    <w:rPr>
      <w:b/>
      <w:sz w:val="22"/>
    </w:rPr>
  </w:style>
  <w:style w:type="paragraph" w:styleId="Ttulo4">
    <w:name w:val="heading 4"/>
    <w:basedOn w:val="Normal"/>
    <w:next w:val="Normal"/>
    <w:uiPriority w:val="7"/>
    <w:pPr>
      <w:keepNext/>
      <w:numPr>
        <w:ilvl w:val="3"/>
        <w:numId w:val="1"/>
      </w:numPr>
      <w:tabs>
        <w:tab w:val="left" w:pos="567"/>
      </w:tabs>
      <w:ind w:left="567"/>
      <w:jc w:val="both"/>
      <w:outlineLvl w:val="3"/>
    </w:pPr>
    <w:rPr>
      <w:b/>
      <w:sz w:val="22"/>
    </w:rPr>
  </w:style>
  <w:style w:type="paragraph" w:styleId="Ttulo5">
    <w:name w:val="heading 5"/>
    <w:basedOn w:val="Normal"/>
    <w:next w:val="Normal"/>
    <w:uiPriority w:val="7"/>
    <w:pPr>
      <w:keepNext/>
      <w:numPr>
        <w:ilvl w:val="4"/>
        <w:numId w:val="1"/>
      </w:numPr>
      <w:tabs>
        <w:tab w:val="left" w:pos="567"/>
      </w:tabs>
      <w:ind w:left="567"/>
      <w:jc w:val="both"/>
      <w:outlineLvl w:val="4"/>
    </w:pPr>
    <w:rPr>
      <w:b/>
      <w:sz w:val="32"/>
    </w:rPr>
  </w:style>
  <w:style w:type="paragraph" w:styleId="Ttulo6">
    <w:name w:val="heading 6"/>
    <w:basedOn w:val="Normal"/>
    <w:next w:val="Normal"/>
    <w:uiPriority w:val="7"/>
    <w:pPr>
      <w:keepNext/>
      <w:numPr>
        <w:ilvl w:val="5"/>
        <w:numId w:val="1"/>
      </w:numPr>
      <w:outlineLvl w:val="5"/>
    </w:pPr>
    <w:rPr>
      <w:b/>
    </w:rPr>
  </w:style>
  <w:style w:type="paragraph" w:styleId="Ttulo7">
    <w:name w:val="heading 7"/>
    <w:basedOn w:val="Normal"/>
    <w:next w:val="Normal"/>
    <w:uiPriority w:val="7"/>
    <w:pPr>
      <w:keepNext/>
      <w:numPr>
        <w:ilvl w:val="6"/>
        <w:numId w:val="1"/>
      </w:numPr>
      <w:spacing w:before="120" w:line="360" w:lineRule="auto"/>
      <w:jc w:val="center"/>
      <w:outlineLvl w:val="6"/>
    </w:pPr>
    <w:rPr>
      <w:b/>
      <w:sz w:val="20"/>
    </w:rPr>
  </w:style>
  <w:style w:type="paragraph" w:styleId="Ttulo8">
    <w:name w:val="heading 8"/>
    <w:basedOn w:val="Normal"/>
    <w:next w:val="Normal"/>
    <w:uiPriority w:val="7"/>
    <w:pPr>
      <w:keepNext/>
      <w:numPr>
        <w:ilvl w:val="7"/>
        <w:numId w:val="1"/>
      </w:numPr>
      <w:spacing w:before="120"/>
      <w:outlineLvl w:val="7"/>
    </w:pPr>
    <w:rPr>
      <w:b/>
      <w:sz w:val="20"/>
    </w:rPr>
  </w:style>
  <w:style w:type="paragraph" w:styleId="Ttulo9">
    <w:name w:val="heading 9"/>
    <w:basedOn w:val="Normal"/>
    <w:next w:val="Normal"/>
    <w:uiPriority w:val="7"/>
    <w:pPr>
      <w:keepNext/>
      <w:numPr>
        <w:ilvl w:val="8"/>
        <w:numId w:val="1"/>
      </w:numPr>
      <w:jc w:val="center"/>
      <w:outlineLvl w:val="8"/>
    </w:pPr>
    <w:rPr>
      <w:b/>
      <w:sz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uiPriority w:val="6"/>
    <w:rPr>
      <w:vertAlign w:val="superscript"/>
    </w:rPr>
  </w:style>
  <w:style w:type="character" w:styleId="HiperlinkVisitado">
    <w:name w:val="FollowedHyperlink"/>
    <w:uiPriority w:val="6"/>
    <w:rPr>
      <w:color w:val="800080"/>
      <w:u w:val="single"/>
    </w:rPr>
  </w:style>
  <w:style w:type="character" w:styleId="Refdenotaderodap">
    <w:name w:val="footnote reference"/>
    <w:uiPriority w:val="6"/>
    <w:rPr>
      <w:vertAlign w:val="superscript"/>
    </w:rPr>
  </w:style>
  <w:style w:type="character" w:styleId="Hyperlink">
    <w:name w:val="Hyperlink"/>
    <w:uiPriority w:val="6"/>
    <w:rPr>
      <w:color w:val="0000FF"/>
      <w:u w:val="single"/>
    </w:rPr>
  </w:style>
  <w:style w:type="character" w:styleId="Nmerodepgina">
    <w:name w:val="page number"/>
    <w:basedOn w:val="Fontepargpadro1"/>
    <w:uiPriority w:val="6"/>
  </w:style>
  <w:style w:type="character" w:customStyle="1" w:styleId="Fontepargpadro1">
    <w:name w:val="Fonte parág. padrão1"/>
    <w:uiPriority w:val="6"/>
  </w:style>
  <w:style w:type="paragraph" w:styleId="Lista">
    <w:name w:val="List"/>
    <w:basedOn w:val="Corpodetexto"/>
    <w:uiPriority w:val="7"/>
  </w:style>
  <w:style w:type="paragraph" w:styleId="Corpodetexto">
    <w:name w:val="Body Text"/>
    <w:basedOn w:val="Normal"/>
    <w:uiPriority w:val="7"/>
    <w:pPr>
      <w:tabs>
        <w:tab w:val="left" w:pos="2127"/>
        <w:tab w:val="left" w:pos="3544"/>
        <w:tab w:val="right" w:pos="8505"/>
      </w:tabs>
      <w:ind w:right="-1"/>
    </w:pPr>
  </w:style>
  <w:style w:type="paragraph" w:styleId="NormalWeb">
    <w:name w:val="Normal (Web)"/>
    <w:basedOn w:val="Normal"/>
    <w:rPr>
      <w:szCs w:val="24"/>
    </w:rPr>
  </w:style>
  <w:style w:type="paragraph" w:styleId="Cabealho">
    <w:name w:val="header"/>
    <w:basedOn w:val="Normal"/>
    <w:uiPriority w:val="6"/>
    <w:pPr>
      <w:tabs>
        <w:tab w:val="center" w:pos="4419"/>
        <w:tab w:val="right" w:pos="8838"/>
      </w:tabs>
    </w:pPr>
  </w:style>
  <w:style w:type="paragraph" w:styleId="Rodap">
    <w:name w:val="footer"/>
    <w:basedOn w:val="Normal"/>
    <w:uiPriority w:val="6"/>
    <w:pPr>
      <w:tabs>
        <w:tab w:val="center" w:pos="4419"/>
        <w:tab w:val="right" w:pos="8838"/>
      </w:tabs>
    </w:pPr>
  </w:style>
  <w:style w:type="paragraph" w:styleId="Legenda">
    <w:name w:val="caption"/>
    <w:basedOn w:val="Normal"/>
    <w:next w:val="Normal"/>
    <w:uiPriority w:val="6"/>
    <w:pPr>
      <w:tabs>
        <w:tab w:val="left" w:pos="1560"/>
        <w:tab w:val="left" w:pos="2268"/>
        <w:tab w:val="left" w:pos="5387"/>
        <w:tab w:val="left" w:pos="5670"/>
      </w:tabs>
      <w:ind w:left="2977" w:hanging="2977"/>
      <w:jc w:val="center"/>
    </w:pPr>
    <w:rPr>
      <w:b/>
      <w:bCs/>
      <w:color w:val="000000"/>
      <w:sz w:val="16"/>
    </w:rPr>
  </w:style>
  <w:style w:type="paragraph" w:styleId="Subttulo">
    <w:name w:val="Subtitle"/>
    <w:basedOn w:val="Normal"/>
    <w:next w:val="Corpodetexto"/>
    <w:uiPriority w:val="6"/>
    <w:pPr>
      <w:spacing w:line="360" w:lineRule="auto"/>
      <w:jc w:val="center"/>
    </w:pPr>
    <w:rPr>
      <w:b/>
      <w:sz w:val="28"/>
      <w:u w:val="single"/>
    </w:rPr>
  </w:style>
  <w:style w:type="paragraph" w:styleId="Textodenotaderodap">
    <w:name w:val="footnote text"/>
    <w:basedOn w:val="Normal"/>
    <w:uiPriority w:val="7"/>
    <w:rPr>
      <w:sz w:val="20"/>
    </w:rPr>
  </w:style>
  <w:style w:type="paragraph" w:styleId="Recuodecorpodetexto">
    <w:name w:val="Body Text Indent"/>
    <w:basedOn w:val="Normal"/>
    <w:uiPriority w:val="7"/>
    <w:pPr>
      <w:tabs>
        <w:tab w:val="left" w:pos="567"/>
      </w:tabs>
      <w:ind w:left="567"/>
      <w:jc w:val="both"/>
    </w:pPr>
    <w:rPr>
      <w:b/>
      <w:sz w:val="20"/>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uiPriority w:val="3"/>
    <w:rPr>
      <w:rFonts w:ascii="Arial" w:hAnsi="Arial" w:cs="Arial"/>
      <w:bCs/>
      <w:sz w:val="21"/>
      <w:szCs w:val="21"/>
    </w:rPr>
  </w:style>
  <w:style w:type="character" w:customStyle="1" w:styleId="WW8Num3z0">
    <w:name w:val="WW8Num3z0"/>
    <w:uiPriority w:val="3"/>
    <w:rPr>
      <w:rFonts w:ascii="Arial" w:hAnsi="Arial" w:cs="Arial" w:hint="default"/>
      <w:b/>
    </w:rPr>
  </w:style>
  <w:style w:type="character" w:customStyle="1" w:styleId="WW8Num4z0">
    <w:name w:val="WW8Num4z0"/>
    <w:uiPriority w:val="3"/>
    <w:rPr>
      <w:rFonts w:hint="default"/>
      <w:color w:val="FF0000"/>
    </w:rPr>
  </w:style>
  <w:style w:type="character" w:customStyle="1" w:styleId="WW8Num5z0">
    <w:name w:val="WW8Num5z0"/>
    <w:uiPriority w:val="3"/>
    <w:rPr>
      <w:rFonts w:ascii="Symbol" w:hAnsi="Symbol" w:cs="Symbol" w:hint="default"/>
    </w:rPr>
  </w:style>
  <w:style w:type="character" w:customStyle="1" w:styleId="WW8Num6z0">
    <w:name w:val="WW8Num6z0"/>
    <w:uiPriority w:val="3"/>
    <w:rPr>
      <w:rFonts w:ascii="Symbol" w:hAnsi="Symbol" w:cs="Symbol" w:hint="default"/>
    </w:rPr>
  </w:style>
  <w:style w:type="character" w:customStyle="1" w:styleId="WW8Num7z0">
    <w:name w:val="WW8Num7z0"/>
    <w:uiPriority w:val="3"/>
    <w:rPr>
      <w:rFonts w:ascii="Symbol" w:hAnsi="Symbol" w:cs="Symbol" w:hint="default"/>
    </w:rPr>
  </w:style>
  <w:style w:type="character" w:customStyle="1" w:styleId="WW8Num8z0">
    <w:name w:val="WW8Num8z0"/>
    <w:uiPriority w:val="3"/>
    <w:rPr>
      <w:rFonts w:ascii="Symbol" w:hAnsi="Symbol" w:cs="Symbol" w:hint="default"/>
    </w:rPr>
  </w:style>
  <w:style w:type="character" w:customStyle="1" w:styleId="WW8Num9z0">
    <w:name w:val="WW8Num9z0"/>
    <w:uiPriority w:val="3"/>
    <w:rPr>
      <w:rFonts w:ascii="Arial" w:hAnsi="Arial" w:cs="Arial"/>
      <w:bCs/>
      <w:sz w:val="21"/>
      <w:szCs w:val="21"/>
    </w:rPr>
  </w:style>
  <w:style w:type="character" w:customStyle="1" w:styleId="WW8Num10z0">
    <w:name w:val="WW8Num10z0"/>
    <w:uiPriority w:val="3"/>
    <w:rPr>
      <w:rFonts w:ascii="Arial" w:hAnsi="Arial" w:cs="Arial" w:hint="default"/>
      <w:b/>
    </w:rPr>
  </w:style>
  <w:style w:type="character" w:customStyle="1" w:styleId="WW8Num7z1">
    <w:name w:val="WW8Num7z1"/>
    <w:uiPriority w:val="3"/>
    <w:rPr>
      <w:rFonts w:ascii="Courier New" w:hAnsi="Courier New" w:cs="Courier New" w:hint="default"/>
    </w:rPr>
  </w:style>
  <w:style w:type="character" w:customStyle="1" w:styleId="WW8Num7z2">
    <w:name w:val="WW8Num7z2"/>
    <w:uiPriority w:val="3"/>
    <w:rPr>
      <w:rFonts w:ascii="Wingdings" w:hAnsi="Wingdings" w:cs="Wingdings" w:hint="default"/>
    </w:rPr>
  </w:style>
  <w:style w:type="character" w:customStyle="1" w:styleId="WW8Num8z1">
    <w:name w:val="WW8Num8z1"/>
    <w:uiPriority w:val="3"/>
    <w:rPr>
      <w:rFonts w:ascii="Courier New" w:hAnsi="Courier New" w:cs="Courier New" w:hint="default"/>
    </w:rPr>
  </w:style>
  <w:style w:type="character" w:customStyle="1" w:styleId="WW8Num8z2">
    <w:name w:val="WW8Num8z2"/>
    <w:uiPriority w:val="3"/>
    <w:rPr>
      <w:rFonts w:ascii="Wingdings" w:hAnsi="Wingdings" w:cs="Wingdings" w:hint="default"/>
    </w:rPr>
  </w:style>
  <w:style w:type="character" w:customStyle="1" w:styleId="WW8Num9z1">
    <w:name w:val="WW8Num9z1"/>
    <w:uiPriority w:val="3"/>
    <w:rPr>
      <w:rFonts w:ascii="Courier New" w:hAnsi="Courier New" w:cs="Courier New" w:hint="default"/>
    </w:rPr>
  </w:style>
  <w:style w:type="character" w:customStyle="1" w:styleId="WW8Num9z2">
    <w:name w:val="WW8Num9z2"/>
    <w:uiPriority w:val="3"/>
    <w:rPr>
      <w:rFonts w:ascii="Wingdings" w:hAnsi="Wingdings" w:cs="Wingdings" w:hint="default"/>
    </w:rPr>
  </w:style>
  <w:style w:type="character" w:customStyle="1" w:styleId="WW8Num10z1">
    <w:name w:val="WW8Num10z1"/>
    <w:uiPriority w:val="3"/>
    <w:rPr>
      <w:rFonts w:ascii="Courier New" w:hAnsi="Courier New" w:cs="Courier New" w:hint="default"/>
    </w:rPr>
  </w:style>
  <w:style w:type="character" w:customStyle="1" w:styleId="WW8Num10z2">
    <w:name w:val="WW8Num10z2"/>
    <w:uiPriority w:val="3"/>
    <w:rPr>
      <w:rFonts w:ascii="Wingdings" w:hAnsi="Wingdings" w:cs="Wingdings" w:hint="default"/>
    </w:rPr>
  </w:style>
  <w:style w:type="character" w:customStyle="1" w:styleId="Fontepargpadro11">
    <w:name w:val="Fonte parág. padrão11"/>
    <w:uiPriority w:val="6"/>
  </w:style>
  <w:style w:type="character" w:customStyle="1" w:styleId="WW8Num1z0">
    <w:name w:val="WW8Num1z0"/>
    <w:uiPriority w:val="3"/>
  </w:style>
  <w:style w:type="character" w:customStyle="1" w:styleId="WW8Num1z1">
    <w:name w:val="WW8Num1z1"/>
    <w:uiPriority w:val="3"/>
  </w:style>
  <w:style w:type="character" w:customStyle="1" w:styleId="WW8Num1z2">
    <w:name w:val="WW8Num1z2"/>
    <w:uiPriority w:val="3"/>
  </w:style>
  <w:style w:type="character" w:customStyle="1" w:styleId="WW8Num1z3">
    <w:name w:val="WW8Num1z3"/>
    <w:uiPriority w:val="3"/>
  </w:style>
  <w:style w:type="character" w:customStyle="1" w:styleId="WW8Num1z4">
    <w:name w:val="WW8Num1z4"/>
    <w:uiPriority w:val="3"/>
  </w:style>
  <w:style w:type="character" w:customStyle="1" w:styleId="WW8Num1z5">
    <w:name w:val="WW8Num1z5"/>
    <w:uiPriority w:val="3"/>
  </w:style>
  <w:style w:type="character" w:customStyle="1" w:styleId="WW8Num1z6">
    <w:name w:val="WW8Num1z6"/>
    <w:uiPriority w:val="3"/>
  </w:style>
  <w:style w:type="character" w:customStyle="1" w:styleId="WW8Num1z7">
    <w:name w:val="WW8Num1z7"/>
    <w:uiPriority w:val="3"/>
  </w:style>
  <w:style w:type="character" w:customStyle="1" w:styleId="WW8Num1z8">
    <w:name w:val="WW8Num1z8"/>
    <w:uiPriority w:val="3"/>
  </w:style>
  <w:style w:type="character" w:customStyle="1" w:styleId="WW8Num4z1">
    <w:name w:val="WW8Num4z1"/>
    <w:uiPriority w:val="3"/>
    <w:rPr>
      <w:rFonts w:ascii="Courier New" w:hAnsi="Courier New" w:cs="Courier New" w:hint="default"/>
    </w:rPr>
  </w:style>
  <w:style w:type="character" w:customStyle="1" w:styleId="WW8Num4z2">
    <w:name w:val="WW8Num4z2"/>
    <w:uiPriority w:val="3"/>
    <w:rPr>
      <w:rFonts w:ascii="Wingdings" w:hAnsi="Wingdings" w:cs="Wingdings" w:hint="default"/>
    </w:rPr>
  </w:style>
  <w:style w:type="character" w:customStyle="1" w:styleId="WW8Num11z0">
    <w:name w:val="WW8Num11z0"/>
    <w:uiPriority w:val="3"/>
    <w:rPr>
      <w:rFonts w:ascii="Symbol" w:hAnsi="Symbol" w:cs="Symbol" w:hint="default"/>
    </w:rPr>
  </w:style>
  <w:style w:type="character" w:customStyle="1" w:styleId="WW8Num12z0">
    <w:name w:val="WW8Num12z0"/>
    <w:uiPriority w:val="3"/>
    <w:rPr>
      <w:rFonts w:hint="default"/>
    </w:rPr>
  </w:style>
  <w:style w:type="character" w:customStyle="1" w:styleId="WW8Num13z0">
    <w:name w:val="WW8Num13z0"/>
    <w:uiPriority w:val="3"/>
    <w:rPr>
      <w:rFonts w:hint="default"/>
    </w:rPr>
  </w:style>
  <w:style w:type="character" w:customStyle="1" w:styleId="WW8Num14z0">
    <w:name w:val="WW8Num14z0"/>
    <w:uiPriority w:val="3"/>
    <w:rPr>
      <w:rFonts w:ascii="Symbol" w:hAnsi="Symbol" w:cs="Symbol" w:hint="default"/>
    </w:rPr>
  </w:style>
  <w:style w:type="character" w:customStyle="1" w:styleId="WW8Num14z1">
    <w:name w:val="WW8Num14z1"/>
    <w:uiPriority w:val="3"/>
    <w:rPr>
      <w:rFonts w:ascii="Courier New" w:hAnsi="Courier New" w:cs="Courier New" w:hint="default"/>
    </w:rPr>
  </w:style>
  <w:style w:type="character" w:customStyle="1" w:styleId="WW8Num14z2">
    <w:name w:val="WW8Num14z2"/>
    <w:uiPriority w:val="3"/>
    <w:rPr>
      <w:rFonts w:ascii="Wingdings" w:hAnsi="Wingdings" w:cs="Wingdings" w:hint="default"/>
    </w:rPr>
  </w:style>
  <w:style w:type="character" w:customStyle="1" w:styleId="WW8Num15z0">
    <w:name w:val="WW8Num15z0"/>
    <w:uiPriority w:val="3"/>
    <w:rPr>
      <w:rFonts w:ascii="Symbol" w:hAnsi="Symbol" w:cs="Symbol" w:hint="default"/>
    </w:rPr>
  </w:style>
  <w:style w:type="character" w:customStyle="1" w:styleId="WW8Num16z0">
    <w:name w:val="WW8Num16z0"/>
    <w:uiPriority w:val="3"/>
    <w:rPr>
      <w:rFonts w:ascii="Symbol" w:hAnsi="Symbol" w:cs="Symbol" w:hint="default"/>
    </w:rPr>
  </w:style>
  <w:style w:type="character" w:customStyle="1" w:styleId="WW8Num17z0">
    <w:name w:val="WW8Num17z0"/>
    <w:uiPriority w:val="3"/>
    <w:rPr>
      <w:rFonts w:hint="default"/>
    </w:rPr>
  </w:style>
  <w:style w:type="character" w:customStyle="1" w:styleId="WW8Num18z0">
    <w:name w:val="WW8Num18z0"/>
    <w:uiPriority w:val="3"/>
    <w:rPr>
      <w:rFonts w:hint="default"/>
    </w:rPr>
  </w:style>
  <w:style w:type="character" w:customStyle="1" w:styleId="WW8Num19z0">
    <w:name w:val="WW8Num19z0"/>
    <w:uiPriority w:val="3"/>
    <w:rPr>
      <w:rFonts w:ascii="Symbol" w:hAnsi="Symbol" w:cs="Symbol" w:hint="default"/>
    </w:rPr>
  </w:style>
  <w:style w:type="character" w:customStyle="1" w:styleId="WW8Num20z0">
    <w:name w:val="WW8Num20z0"/>
    <w:uiPriority w:val="3"/>
  </w:style>
  <w:style w:type="character" w:customStyle="1" w:styleId="WW8Num21z0">
    <w:name w:val="WW8Num21z0"/>
    <w:uiPriority w:val="3"/>
    <w:rPr>
      <w:rFonts w:hint="default"/>
    </w:rPr>
  </w:style>
  <w:style w:type="character" w:customStyle="1" w:styleId="WW8Num22z0">
    <w:name w:val="WW8Num22z0"/>
    <w:uiPriority w:val="3"/>
  </w:style>
  <w:style w:type="character" w:customStyle="1" w:styleId="WW8Num23z0">
    <w:name w:val="WW8Num23z0"/>
    <w:uiPriority w:val="3"/>
    <w:rPr>
      <w:rFonts w:ascii="Symbol" w:hAnsi="Symbol" w:cs="Symbol" w:hint="default"/>
    </w:rPr>
  </w:style>
  <w:style w:type="character" w:customStyle="1" w:styleId="WW8Num24z0">
    <w:name w:val="WW8Num24z0"/>
    <w:uiPriority w:val="3"/>
    <w:rPr>
      <w:rFonts w:ascii="Symbol" w:hAnsi="Symbol" w:cs="Symbol" w:hint="default"/>
    </w:rPr>
  </w:style>
  <w:style w:type="character" w:customStyle="1" w:styleId="WW8Num25z0">
    <w:name w:val="WW8Num25z0"/>
    <w:uiPriority w:val="3"/>
    <w:rPr>
      <w:rFonts w:ascii="Symbol" w:hAnsi="Symbol" w:cs="Symbol" w:hint="default"/>
    </w:rPr>
  </w:style>
  <w:style w:type="character" w:customStyle="1" w:styleId="WW8Num26z0">
    <w:name w:val="WW8Num26z0"/>
    <w:uiPriority w:val="3"/>
    <w:rPr>
      <w:rFonts w:ascii="Symbol" w:hAnsi="Symbol" w:cs="Symbol" w:hint="default"/>
    </w:rPr>
  </w:style>
  <w:style w:type="character" w:customStyle="1" w:styleId="WW8Num27z0">
    <w:name w:val="WW8Num27z0"/>
    <w:uiPriority w:val="3"/>
    <w:rPr>
      <w:rFonts w:ascii="Symbol" w:hAnsi="Symbol" w:cs="Symbol" w:hint="default"/>
    </w:rPr>
  </w:style>
  <w:style w:type="character" w:customStyle="1" w:styleId="WW8Num28z0">
    <w:name w:val="WW8Num28z0"/>
    <w:uiPriority w:val="3"/>
    <w:rPr>
      <w:rFonts w:hint="default"/>
    </w:rPr>
  </w:style>
  <w:style w:type="character" w:customStyle="1" w:styleId="WW8Num29z0">
    <w:name w:val="WW8Num29z0"/>
    <w:uiPriority w:val="3"/>
    <w:rPr>
      <w:rFonts w:ascii="Symbol" w:hAnsi="Symbol" w:cs="Symbol" w:hint="default"/>
    </w:rPr>
  </w:style>
  <w:style w:type="character" w:customStyle="1" w:styleId="WW8Num30z0">
    <w:name w:val="WW8Num30z0"/>
    <w:uiPriority w:val="3"/>
    <w:rPr>
      <w:rFonts w:ascii="Symbol" w:hAnsi="Symbol" w:cs="Symbol" w:hint="default"/>
    </w:rPr>
  </w:style>
  <w:style w:type="character" w:customStyle="1" w:styleId="WW8Num31z0">
    <w:name w:val="WW8Num31z0"/>
    <w:uiPriority w:val="3"/>
    <w:rPr>
      <w:rFonts w:ascii="Symbol" w:hAnsi="Symbol" w:cs="Symbol" w:hint="default"/>
    </w:rPr>
  </w:style>
  <w:style w:type="character" w:customStyle="1" w:styleId="WW8Num32z0">
    <w:name w:val="WW8Num32z0"/>
    <w:uiPriority w:val="3"/>
    <w:rPr>
      <w:rFonts w:ascii="Symbol" w:hAnsi="Symbol" w:cs="Symbol" w:hint="default"/>
    </w:rPr>
  </w:style>
  <w:style w:type="character" w:customStyle="1" w:styleId="WW8Num33z0">
    <w:name w:val="WW8Num33z0"/>
    <w:uiPriority w:val="3"/>
    <w:rPr>
      <w:rFonts w:ascii="Symbol" w:hAnsi="Symbol" w:cs="Symbol" w:hint="default"/>
    </w:rPr>
  </w:style>
  <w:style w:type="character" w:customStyle="1" w:styleId="WW8Num34z0">
    <w:name w:val="WW8Num34z0"/>
    <w:uiPriority w:val="3"/>
    <w:rPr>
      <w:rFonts w:ascii="Symbol" w:hAnsi="Symbol" w:cs="Symbol" w:hint="default"/>
    </w:rPr>
  </w:style>
  <w:style w:type="character" w:customStyle="1" w:styleId="WW8Num35z0">
    <w:name w:val="WW8Num35z0"/>
    <w:uiPriority w:val="3"/>
    <w:rPr>
      <w:rFonts w:ascii="Symbol" w:hAnsi="Symbol" w:cs="Symbol" w:hint="default"/>
    </w:rPr>
  </w:style>
  <w:style w:type="character" w:customStyle="1" w:styleId="Caracteresdenotaderodap">
    <w:name w:val="Caracteres de nota de rodapé"/>
    <w:uiPriority w:val="7"/>
    <w:rPr>
      <w:vertAlign w:val="superscript"/>
    </w:rPr>
  </w:style>
  <w:style w:type="character" w:customStyle="1" w:styleId="Refdecomentrio1">
    <w:name w:val="Ref. de comentário1"/>
    <w:uiPriority w:val="6"/>
    <w:rPr>
      <w:sz w:val="16"/>
      <w:szCs w:val="16"/>
    </w:rPr>
  </w:style>
  <w:style w:type="character" w:customStyle="1" w:styleId="TextodecomentrioChar">
    <w:name w:val="Texto de comentário Char"/>
    <w:uiPriority w:val="7"/>
    <w:rPr>
      <w:rFonts w:ascii="Calibri" w:eastAsia="Calibri" w:hAnsi="Calibri" w:cs="Calibri"/>
    </w:rPr>
  </w:style>
  <w:style w:type="character" w:customStyle="1" w:styleId="Refdenotaderodap1">
    <w:name w:val="Ref. de nota de rodapé1"/>
    <w:uiPriority w:val="6"/>
    <w:rPr>
      <w:vertAlign w:val="superscript"/>
    </w:rPr>
  </w:style>
  <w:style w:type="character" w:customStyle="1" w:styleId="TextodenotaderodapChar">
    <w:name w:val="Texto de nota de rodapé Char"/>
    <w:uiPriority w:val="7"/>
    <w:rPr>
      <w:rFonts w:ascii="Arial" w:hAnsi="Arial" w:cs="Arial"/>
      <w:kern w:val="2"/>
      <w:lang w:eastAsia="zh-CN"/>
    </w:rPr>
  </w:style>
  <w:style w:type="character" w:customStyle="1" w:styleId="MenoPendente1">
    <w:name w:val="Menção Pendente1"/>
    <w:uiPriority w:val="6"/>
    <w:rPr>
      <w:color w:val="605E5C"/>
      <w:shd w:val="clear" w:color="auto" w:fill="E1DFDD"/>
    </w:rPr>
  </w:style>
  <w:style w:type="character" w:customStyle="1" w:styleId="CabealhoChar">
    <w:name w:val="Cabeçalho Char"/>
    <w:uiPriority w:val="6"/>
    <w:rPr>
      <w:rFonts w:ascii="Arial" w:hAnsi="Arial" w:cs="Arial"/>
      <w:kern w:val="2"/>
      <w:sz w:val="24"/>
      <w:lang w:eastAsia="zh-CN"/>
    </w:rPr>
  </w:style>
  <w:style w:type="character" w:customStyle="1" w:styleId="RodapChar">
    <w:name w:val="Rodapé Char"/>
    <w:uiPriority w:val="6"/>
    <w:rPr>
      <w:rFonts w:ascii="Arial" w:hAnsi="Arial" w:cs="Arial"/>
      <w:kern w:val="2"/>
      <w:sz w:val="24"/>
      <w:lang w:eastAsia="zh-CN"/>
    </w:rPr>
  </w:style>
  <w:style w:type="character" w:customStyle="1" w:styleId="WW-LinkdaInternet">
    <w:name w:val="WW-Link da Internet"/>
    <w:uiPriority w:val="2"/>
    <w:rPr>
      <w:color w:val="0563C1"/>
      <w:u w:val="single"/>
    </w:rPr>
  </w:style>
  <w:style w:type="character" w:customStyle="1" w:styleId="Caracteresdenotadefim">
    <w:name w:val="Caracteres de nota de fim"/>
    <w:uiPriority w:val="7"/>
    <w:rPr>
      <w:vertAlign w:val="superscript"/>
    </w:rPr>
  </w:style>
  <w:style w:type="character" w:customStyle="1" w:styleId="WW-Caracteresdenotadefim">
    <w:name w:val="WW-Caracteres de nota de fim"/>
    <w:uiPriority w:val="2"/>
  </w:style>
  <w:style w:type="paragraph" w:customStyle="1" w:styleId="Ttulo11">
    <w:name w:val="Título11"/>
    <w:basedOn w:val="Normal"/>
    <w:next w:val="Corpodetexto"/>
    <w:uiPriority w:val="7"/>
    <w:pPr>
      <w:keepNext/>
      <w:spacing w:before="240" w:after="120"/>
    </w:pPr>
    <w:rPr>
      <w:rFonts w:ascii="Liberation Sans" w:eastAsia="Microsoft YaHei" w:hAnsi="Liberation Sans" w:cs="Lucida Sans"/>
      <w:sz w:val="28"/>
      <w:szCs w:val="28"/>
    </w:rPr>
  </w:style>
  <w:style w:type="paragraph" w:customStyle="1" w:styleId="ndice">
    <w:name w:val="Índice"/>
    <w:basedOn w:val="Normal"/>
    <w:uiPriority w:val="6"/>
    <w:pPr>
      <w:suppressLineNumbers/>
    </w:pPr>
  </w:style>
  <w:style w:type="paragraph" w:customStyle="1" w:styleId="Ttulo10">
    <w:name w:val="Título1"/>
    <w:basedOn w:val="Normal"/>
    <w:next w:val="Corpodetexto"/>
    <w:uiPriority w:val="7"/>
    <w:pPr>
      <w:spacing w:line="360" w:lineRule="auto"/>
      <w:jc w:val="center"/>
    </w:pPr>
    <w:rPr>
      <w:b/>
      <w:sz w:val="26"/>
    </w:rPr>
  </w:style>
  <w:style w:type="paragraph" w:customStyle="1" w:styleId="CabealhoeRodap">
    <w:name w:val="Cabeçalho e Rodapé"/>
    <w:basedOn w:val="Normal"/>
    <w:uiPriority w:val="6"/>
    <w:pPr>
      <w:suppressLineNumbers/>
      <w:tabs>
        <w:tab w:val="center" w:pos="4819"/>
        <w:tab w:val="right" w:pos="9638"/>
      </w:tabs>
    </w:pPr>
  </w:style>
  <w:style w:type="paragraph" w:customStyle="1" w:styleId="Recuodecorpodetexto21">
    <w:name w:val="Recuo de corpo de texto 21"/>
    <w:basedOn w:val="Normal"/>
    <w:uiPriority w:val="6"/>
    <w:pPr>
      <w:tabs>
        <w:tab w:val="left" w:pos="567"/>
        <w:tab w:val="left" w:pos="3261"/>
        <w:tab w:val="left" w:pos="4678"/>
      </w:tabs>
      <w:ind w:left="567"/>
      <w:jc w:val="both"/>
    </w:pPr>
    <w:rPr>
      <w:b/>
      <w:sz w:val="22"/>
    </w:rPr>
  </w:style>
  <w:style w:type="paragraph" w:customStyle="1" w:styleId="Corpodetexto21">
    <w:name w:val="Corpo de texto 21"/>
    <w:basedOn w:val="Normal"/>
    <w:uiPriority w:val="7"/>
    <w:pPr>
      <w:spacing w:line="320" w:lineRule="exact"/>
      <w:jc w:val="both"/>
    </w:pPr>
  </w:style>
  <w:style w:type="paragraph" w:customStyle="1" w:styleId="Corpodetexto31">
    <w:name w:val="Corpo de texto 31"/>
    <w:basedOn w:val="Normal"/>
    <w:uiPriority w:val="7"/>
    <w:pPr>
      <w:jc w:val="both"/>
    </w:pPr>
    <w:rPr>
      <w:sz w:val="22"/>
    </w:rPr>
  </w:style>
  <w:style w:type="paragraph" w:customStyle="1" w:styleId="Memorndo">
    <w:name w:val="Memorndo"/>
    <w:basedOn w:val="Normal"/>
    <w:uiPriority w:val="6"/>
    <w:rPr>
      <w:b/>
    </w:rPr>
  </w:style>
  <w:style w:type="paragraph" w:customStyle="1" w:styleId="Textodebalo1">
    <w:name w:val="Texto de balão1"/>
    <w:basedOn w:val="Normal"/>
    <w:uiPriority w:val="7"/>
    <w:rPr>
      <w:rFonts w:ascii="Tahoma" w:hAnsi="Tahoma" w:cs="Tahoma"/>
      <w:sz w:val="16"/>
      <w:szCs w:val="16"/>
    </w:rPr>
  </w:style>
  <w:style w:type="paragraph" w:customStyle="1" w:styleId="AlvaraCorpoSParag">
    <w:name w:val="AlvaraCorpoSParag"/>
    <w:basedOn w:val="Normal"/>
    <w:uiPriority w:val="7"/>
    <w:pPr>
      <w:autoSpaceDE w:val="0"/>
      <w:jc w:val="both"/>
    </w:pPr>
    <w:rPr>
      <w:szCs w:val="24"/>
    </w:rPr>
  </w:style>
  <w:style w:type="paragraph" w:customStyle="1" w:styleId="Contedodatabela">
    <w:name w:val="Conteúdo da tabela"/>
    <w:basedOn w:val="Normal"/>
    <w:uiPriority w:val="6"/>
    <w:pPr>
      <w:suppressLineNumbers/>
    </w:pPr>
  </w:style>
  <w:style w:type="paragraph" w:customStyle="1" w:styleId="Ttulodetabela">
    <w:name w:val="Título de tabela"/>
    <w:basedOn w:val="Contedodatabela"/>
    <w:uiPriority w:val="7"/>
    <w:pPr>
      <w:jc w:val="center"/>
    </w:pPr>
    <w:rPr>
      <w:b/>
      <w:bCs/>
    </w:rPr>
  </w:style>
  <w:style w:type="paragraph" w:customStyle="1" w:styleId="NormalWeb1">
    <w:name w:val="Normal (Web)1"/>
    <w:basedOn w:val="Normal"/>
    <w:uiPriority w:val="7"/>
    <w:pPr>
      <w:spacing w:before="280" w:after="280"/>
    </w:pPr>
  </w:style>
  <w:style w:type="paragraph" w:customStyle="1" w:styleId="Textodecomentrio1">
    <w:name w:val="Texto de comentário1"/>
    <w:basedOn w:val="Normal"/>
    <w:uiPriority w:val="7"/>
    <w:pPr>
      <w:spacing w:after="160"/>
    </w:pPr>
    <w:rPr>
      <w:rFonts w:ascii="Calibri" w:eastAsia="Calibri" w:hAnsi="Calibri" w:cs="Calibri"/>
      <w:kern w:val="0"/>
      <w:sz w:val="20"/>
    </w:rPr>
  </w:style>
  <w:style w:type="paragraph" w:customStyle="1" w:styleId="PargrafodaLista1">
    <w:name w:val="Parágrafo da Lista1"/>
    <w:basedOn w:val="Normal"/>
    <w:uiPriority w:val="7"/>
    <w:pPr>
      <w:spacing w:after="160" w:line="252" w:lineRule="auto"/>
      <w:ind w:left="720"/>
      <w:contextualSpacing/>
    </w:pPr>
    <w:rPr>
      <w:rFonts w:ascii="Calibri" w:eastAsia="Calibri" w:hAnsi="Calibri" w:cs="Times New Roman"/>
      <w:kern w:val="0"/>
      <w:sz w:val="22"/>
      <w:szCs w:val="22"/>
    </w:rPr>
  </w:style>
  <w:style w:type="paragraph" w:customStyle="1" w:styleId="western">
    <w:name w:val="western"/>
    <w:basedOn w:val="Normal"/>
    <w:uiPriority w:val="7"/>
    <w:pPr>
      <w:suppressAutoHyphens w:val="0"/>
      <w:spacing w:before="100" w:line="252" w:lineRule="auto"/>
    </w:pPr>
    <w:rPr>
      <w:rFonts w:eastAsia="Calibri"/>
      <w:color w:val="000000"/>
      <w:kern w:val="0"/>
      <w:szCs w:val="24"/>
    </w:rPr>
  </w:style>
  <w:style w:type="paragraph" w:customStyle="1" w:styleId="Textbody">
    <w:name w:val="Text body"/>
    <w:basedOn w:val="Normal"/>
    <w:uiPriority w:val="7"/>
    <w:pPr>
      <w:spacing w:after="120" w:line="276" w:lineRule="auto"/>
      <w:textAlignment w:val="baseline"/>
    </w:pPr>
    <w:rPr>
      <w:rFonts w:ascii="Spranq eco sans" w:hAnsi="Spranq eco sans" w:cs="Spranq eco san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9554">
      <w:bodyDiv w:val="1"/>
      <w:marLeft w:val="0"/>
      <w:marRight w:val="0"/>
      <w:marTop w:val="0"/>
      <w:marBottom w:val="0"/>
      <w:divBdr>
        <w:top w:val="none" w:sz="0" w:space="0" w:color="auto"/>
        <w:left w:val="none" w:sz="0" w:space="0" w:color="auto"/>
        <w:bottom w:val="none" w:sz="0" w:space="0" w:color="auto"/>
        <w:right w:val="none" w:sz="0" w:space="0" w:color="auto"/>
      </w:divBdr>
    </w:div>
    <w:div w:id="1579828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www.planejamento.pr.gov.br/Pagina/PCA-E"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contreinamentos.com.br/auditor-do-tcu-discute-no-ultimo-dia-do-enop-a-metodologia-para-o-calculo-adicional-de-ris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3359</Words>
  <Characters>18139</Characters>
  <Application>Microsoft Office Word</Application>
  <DocSecurity>4</DocSecurity>
  <Lines>151</Lines>
  <Paragraphs>42</Paragraphs>
  <ScaleCrop>false</ScaleCrop>
  <Company/>
  <LinksUpToDate>false</LinksUpToDate>
  <CharactersWithSpaces>21456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milton-junior</dc:creator>
  <cp:lastModifiedBy>Helena Mattana Dionisio</cp:lastModifiedBy>
  <cp:revision>2</cp:revision>
  <cp:lastPrinted>2020-02-17T13:41:00Z</cp:lastPrinted>
  <dcterms:created xsi:type="dcterms:W3CDTF">2025-05-30T16:37:00Z</dcterms:created>
  <dcterms:modified xsi:type="dcterms:W3CDTF">2025-05-30T16:37:00Z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6CE09AEC928C45EB9FAD59394AFE2A19_13</vt:lpwstr>
  </property>
</Properties>
</file>